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6E3" w:rsidRPr="006A16E3" w:rsidRDefault="006A16E3" w:rsidP="006A16E3">
      <w:pPr>
        <w:shd w:val="clear" w:color="auto" w:fill="FFFFFF"/>
        <w:spacing w:after="0" w:line="270" w:lineRule="atLeast"/>
        <w:jc w:val="center"/>
        <w:rPr>
          <w:rFonts w:ascii="Georgia" w:eastAsia="Times New Roman" w:hAnsi="Georgia" w:cs="Times New Roman"/>
          <w:color w:val="7A7270"/>
          <w:sz w:val="20"/>
          <w:szCs w:val="20"/>
        </w:rPr>
      </w:pPr>
      <w:bookmarkStart w:id="0" w:name="_GoBack"/>
      <w:bookmarkEnd w:id="0"/>
      <w:r w:rsidRPr="006A16E3">
        <w:rPr>
          <w:rFonts w:ascii="Georgia" w:eastAsia="Times New Roman" w:hAnsi="Georgia" w:cs="Times New Roman"/>
          <w:noProof/>
          <w:color w:val="7A7270"/>
          <w:sz w:val="20"/>
          <w:szCs w:val="20"/>
        </w:rPr>
        <w:drawing>
          <wp:inline distT="0" distB="0" distL="0" distR="0" wp14:anchorId="0020A6F8" wp14:editId="507D698E">
            <wp:extent cx="4229100" cy="3048000"/>
            <wp:effectExtent l="0" t="0" r="0" b="0"/>
            <wp:docPr id="4" name="Picture 4" descr="http://naehcy.org/sites/default/files/grad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aehcy.org/sites/default/files/grads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9100" cy="3048000"/>
                    </a:xfrm>
                    <a:prstGeom prst="rect">
                      <a:avLst/>
                    </a:prstGeom>
                    <a:noFill/>
                    <a:ln>
                      <a:noFill/>
                    </a:ln>
                  </pic:spPr>
                </pic:pic>
              </a:graphicData>
            </a:graphic>
          </wp:inline>
        </w:drawing>
      </w:r>
    </w:p>
    <w:p w:rsidR="006A16E3" w:rsidRPr="006A16E3" w:rsidRDefault="006A16E3" w:rsidP="006A16E3">
      <w:pPr>
        <w:shd w:val="clear" w:color="auto" w:fill="FFFFFF"/>
        <w:spacing w:after="180" w:line="360" w:lineRule="atLeast"/>
        <w:outlineLvl w:val="0"/>
        <w:rPr>
          <w:rFonts w:ascii="Arial" w:eastAsia="Times New Roman" w:hAnsi="Arial" w:cs="Arial"/>
          <w:b/>
          <w:bCs/>
          <w:color w:val="7A7270"/>
          <w:kern w:val="36"/>
          <w:sz w:val="39"/>
          <w:szCs w:val="39"/>
        </w:rPr>
      </w:pPr>
      <w:r w:rsidRPr="006A16E3">
        <w:rPr>
          <w:rFonts w:ascii="Arial" w:eastAsia="Times New Roman" w:hAnsi="Arial" w:cs="Arial"/>
          <w:b/>
          <w:bCs/>
          <w:color w:val="7A7270"/>
          <w:kern w:val="36"/>
          <w:sz w:val="39"/>
          <w:szCs w:val="39"/>
        </w:rPr>
        <w:t>Higher Education</w:t>
      </w:r>
    </w:p>
    <w:p w:rsidR="006A16E3" w:rsidRPr="006A16E3" w:rsidRDefault="006A16E3" w:rsidP="006A16E3">
      <w:pPr>
        <w:spacing w:after="180" w:line="360" w:lineRule="atLeast"/>
        <w:outlineLvl w:val="1"/>
        <w:rPr>
          <w:rFonts w:ascii="Arial" w:eastAsia="Times New Roman" w:hAnsi="Arial" w:cs="Arial"/>
          <w:b/>
          <w:bCs/>
          <w:caps/>
          <w:color w:val="AA9F9B"/>
          <w:sz w:val="26"/>
          <w:szCs w:val="26"/>
        </w:rPr>
      </w:pPr>
      <w:r w:rsidRPr="006A16E3">
        <w:rPr>
          <w:rFonts w:ascii="Arial" w:eastAsia="Times New Roman" w:hAnsi="Arial" w:cs="Arial"/>
          <w:b/>
          <w:bCs/>
          <w:caps/>
          <w:color w:val="AA9F9B"/>
          <w:sz w:val="26"/>
          <w:szCs w:val="26"/>
        </w:rPr>
        <w:t>SETTING THE CONTEXT</w:t>
      </w:r>
    </w:p>
    <w:p w:rsidR="006A16E3" w:rsidRPr="006A16E3" w:rsidRDefault="006A16E3" w:rsidP="006A16E3">
      <w:pPr>
        <w:spacing w:after="225" w:line="270" w:lineRule="atLeast"/>
        <w:rPr>
          <w:rFonts w:ascii="Georgia" w:eastAsia="Times New Roman" w:hAnsi="Georgia" w:cs="Times New Roman"/>
          <w:color w:val="7A7270"/>
          <w:sz w:val="20"/>
          <w:szCs w:val="20"/>
        </w:rPr>
      </w:pPr>
      <w:r w:rsidRPr="006A16E3">
        <w:rPr>
          <w:rFonts w:ascii="Georgia" w:eastAsia="Times New Roman" w:hAnsi="Georgia" w:cs="Times New Roman"/>
          <w:color w:val="7A7270"/>
          <w:sz w:val="20"/>
          <w:szCs w:val="20"/>
        </w:rPr>
        <w:t>The College Cost Reduction and Access Act (CCRAA) of 2007 includes provisions to make undergraduate and graduate education more affordable for aspiring social-impact professionals. It also establishes that unaccompanied homeless youth qualify as independent students for purposes of federal financial aid. In addition to the CCRAA, various other national-level supports are available for college-bound homeless students, including fee waivers for Advanced Placement exams, college entrance exams, and college application fees.</w:t>
      </w:r>
    </w:p>
    <w:p w:rsidR="006A16E3" w:rsidRPr="006A16E3" w:rsidRDefault="006A16E3" w:rsidP="006A16E3">
      <w:pPr>
        <w:spacing w:after="180" w:line="360" w:lineRule="atLeast"/>
        <w:outlineLvl w:val="1"/>
        <w:rPr>
          <w:rFonts w:ascii="Arial" w:eastAsia="Times New Roman" w:hAnsi="Arial" w:cs="Arial"/>
          <w:b/>
          <w:bCs/>
          <w:caps/>
          <w:color w:val="AA9F9B"/>
          <w:sz w:val="26"/>
          <w:szCs w:val="26"/>
        </w:rPr>
      </w:pPr>
      <w:r w:rsidRPr="006A16E3">
        <w:rPr>
          <w:rFonts w:ascii="Arial" w:eastAsia="Times New Roman" w:hAnsi="Arial" w:cs="Arial"/>
          <w:b/>
          <w:bCs/>
          <w:caps/>
          <w:color w:val="AA9F9B"/>
          <w:sz w:val="26"/>
          <w:szCs w:val="26"/>
        </w:rPr>
        <w:t>FEDERAL RESOURCES</w:t>
      </w:r>
    </w:p>
    <w:p w:rsidR="006A16E3" w:rsidRPr="006A16E3" w:rsidRDefault="006A16E3" w:rsidP="006A16E3">
      <w:pPr>
        <w:spacing w:after="0" w:line="270" w:lineRule="atLeast"/>
        <w:rPr>
          <w:rFonts w:ascii="Georgia" w:eastAsia="Times New Roman" w:hAnsi="Georgia" w:cs="Times New Roman"/>
          <w:color w:val="7A7270"/>
          <w:sz w:val="20"/>
          <w:szCs w:val="20"/>
        </w:rPr>
      </w:pPr>
      <w:r w:rsidRPr="006A16E3">
        <w:rPr>
          <w:rFonts w:ascii="Georgia" w:eastAsia="Times New Roman" w:hAnsi="Georgia" w:cs="Times New Roman"/>
          <w:color w:val="7A7270"/>
          <w:sz w:val="20"/>
          <w:szCs w:val="20"/>
        </w:rPr>
        <w:t>Read a </w:t>
      </w:r>
      <w:hyperlink r:id="rId8" w:tgtFrame="_blank" w:history="1">
        <w:r w:rsidRPr="006A16E3">
          <w:rPr>
            <w:rFonts w:ascii="Georgia" w:eastAsia="Times New Roman" w:hAnsi="Georgia" w:cs="Times New Roman"/>
            <w:color w:val="44BFE1"/>
            <w:sz w:val="20"/>
            <w:szCs w:val="20"/>
            <w:u w:val="single"/>
            <w:bdr w:val="none" w:sz="0" w:space="0" w:color="auto" w:frame="1"/>
          </w:rPr>
          <w:t xml:space="preserve">July 29, 2015 </w:t>
        </w:r>
        <w:proofErr w:type="gramStart"/>
        <w:r w:rsidRPr="006A16E3">
          <w:rPr>
            <w:rFonts w:ascii="Georgia" w:eastAsia="Times New Roman" w:hAnsi="Georgia" w:cs="Times New Roman"/>
            <w:color w:val="44BFE1"/>
            <w:sz w:val="20"/>
            <w:szCs w:val="20"/>
            <w:u w:val="single"/>
            <w:bdr w:val="none" w:sz="0" w:space="0" w:color="auto" w:frame="1"/>
          </w:rPr>
          <w:t>Dear</w:t>
        </w:r>
        <w:proofErr w:type="gramEnd"/>
        <w:r w:rsidRPr="006A16E3">
          <w:rPr>
            <w:rFonts w:ascii="Georgia" w:eastAsia="Times New Roman" w:hAnsi="Georgia" w:cs="Times New Roman"/>
            <w:color w:val="44BFE1"/>
            <w:sz w:val="20"/>
            <w:szCs w:val="20"/>
            <w:u w:val="single"/>
            <w:bdr w:val="none" w:sz="0" w:space="0" w:color="auto" w:frame="1"/>
          </w:rPr>
          <w:t xml:space="preserve"> Colleague letter from the U.S. Department of Education</w:t>
        </w:r>
      </w:hyperlink>
      <w:r w:rsidRPr="006A16E3">
        <w:rPr>
          <w:rFonts w:ascii="Georgia" w:eastAsia="Times New Roman" w:hAnsi="Georgia" w:cs="Times New Roman"/>
          <w:color w:val="7A7270"/>
          <w:sz w:val="20"/>
          <w:szCs w:val="20"/>
        </w:rPr>
        <w:t> clarifying determinations for unaccompanied homeless youth for financial aid. The letter provides guidance for financial aid administrators on the definition of homelessness, how to make determinations, and documentation. It revises USED policy so that all applicants under age 24, including those who are 22 or 23 years old, and who are unaccompanied and homeless, or self-supporting and at risk of being homeless, qualify for a homeless youth determination and will be considered independent students.</w:t>
      </w:r>
    </w:p>
    <w:p w:rsidR="006A16E3" w:rsidRPr="006A16E3" w:rsidRDefault="006A16E3" w:rsidP="006A16E3">
      <w:pPr>
        <w:spacing w:after="0" w:line="270" w:lineRule="atLeast"/>
        <w:rPr>
          <w:rFonts w:ascii="Georgia" w:eastAsia="Times New Roman" w:hAnsi="Georgia" w:cs="Times New Roman"/>
          <w:color w:val="7A7270"/>
          <w:sz w:val="20"/>
          <w:szCs w:val="20"/>
        </w:rPr>
      </w:pPr>
      <w:r w:rsidRPr="006A16E3">
        <w:rPr>
          <w:rFonts w:ascii="Georgia" w:eastAsia="Times New Roman" w:hAnsi="Georgia" w:cs="Times New Roman"/>
          <w:color w:val="7A7270"/>
          <w:sz w:val="20"/>
          <w:szCs w:val="20"/>
        </w:rPr>
        <w:t>Read the </w:t>
      </w:r>
      <w:hyperlink r:id="rId9" w:tgtFrame="_blank" w:history="1">
        <w:r w:rsidRPr="006A16E3">
          <w:rPr>
            <w:rFonts w:ascii="Georgia" w:eastAsia="Times New Roman" w:hAnsi="Georgia" w:cs="Times New Roman"/>
            <w:color w:val="44BFE1"/>
            <w:sz w:val="20"/>
            <w:szCs w:val="20"/>
            <w:u w:val="single"/>
            <w:bdr w:val="none" w:sz="0" w:space="0" w:color="auto" w:frame="1"/>
          </w:rPr>
          <w:t>full text of the College Cost Reduction and Access Act (CCRAA</w:t>
        </w:r>
        <w:proofErr w:type="gramStart"/>
        <w:r w:rsidRPr="006A16E3">
          <w:rPr>
            <w:rFonts w:ascii="Georgia" w:eastAsia="Times New Roman" w:hAnsi="Georgia" w:cs="Times New Roman"/>
            <w:color w:val="44BFE1"/>
            <w:sz w:val="20"/>
            <w:szCs w:val="20"/>
            <w:u w:val="single"/>
            <w:bdr w:val="none" w:sz="0" w:space="0" w:color="auto" w:frame="1"/>
          </w:rPr>
          <w:t>)</w:t>
        </w:r>
        <w:proofErr w:type="gramEnd"/>
      </w:hyperlink>
      <w:r w:rsidRPr="006A16E3">
        <w:rPr>
          <w:rFonts w:ascii="Georgia" w:eastAsia="Times New Roman" w:hAnsi="Georgia" w:cs="Times New Roman"/>
          <w:color w:val="7A7270"/>
          <w:sz w:val="20"/>
          <w:szCs w:val="20"/>
        </w:rPr>
        <w:br/>
        <w:t>Download the </w:t>
      </w:r>
      <w:hyperlink r:id="rId10" w:tgtFrame="_blank" w:history="1">
        <w:r w:rsidRPr="006A16E3">
          <w:rPr>
            <w:rFonts w:ascii="Georgia" w:eastAsia="Times New Roman" w:hAnsi="Georgia" w:cs="Times New Roman"/>
            <w:i/>
            <w:iCs/>
            <w:color w:val="44BFE1"/>
            <w:sz w:val="20"/>
            <w:szCs w:val="20"/>
            <w:bdr w:val="none" w:sz="0" w:space="0" w:color="auto" w:frame="1"/>
          </w:rPr>
          <w:t>Application and Verification Guide</w:t>
        </w:r>
      </w:hyperlink>
      <w:r w:rsidRPr="006A16E3">
        <w:rPr>
          <w:rFonts w:ascii="Georgia" w:eastAsia="Times New Roman" w:hAnsi="Georgia" w:cs="Times New Roman"/>
          <w:color w:val="7A7270"/>
          <w:sz w:val="20"/>
          <w:szCs w:val="20"/>
        </w:rPr>
        <w:t> (CCRAA implementation guidance for Financial Aid Administrators)</w:t>
      </w:r>
    </w:p>
    <w:p w:rsidR="006A16E3" w:rsidRPr="006A16E3" w:rsidRDefault="006A16E3" w:rsidP="006A16E3">
      <w:pPr>
        <w:spacing w:after="180" w:line="360" w:lineRule="atLeast"/>
        <w:outlineLvl w:val="1"/>
        <w:rPr>
          <w:rFonts w:ascii="Arial" w:eastAsia="Times New Roman" w:hAnsi="Arial" w:cs="Arial"/>
          <w:b/>
          <w:bCs/>
          <w:caps/>
          <w:color w:val="AA9F9B"/>
          <w:sz w:val="26"/>
          <w:szCs w:val="26"/>
        </w:rPr>
      </w:pPr>
      <w:r w:rsidRPr="006A16E3">
        <w:rPr>
          <w:rFonts w:ascii="Arial" w:eastAsia="Times New Roman" w:hAnsi="Arial" w:cs="Arial"/>
          <w:b/>
          <w:bCs/>
          <w:caps/>
          <w:color w:val="AA9F9B"/>
          <w:sz w:val="26"/>
          <w:szCs w:val="26"/>
        </w:rPr>
        <w:t>NAEHCY RESOURCES</w:t>
      </w:r>
    </w:p>
    <w:p w:rsidR="006A16E3" w:rsidRPr="006A16E3" w:rsidRDefault="00944022" w:rsidP="006A16E3">
      <w:pPr>
        <w:spacing w:after="0" w:line="270" w:lineRule="atLeast"/>
        <w:rPr>
          <w:rFonts w:ascii="Georgia" w:eastAsia="Times New Roman" w:hAnsi="Georgia" w:cs="Times New Roman"/>
          <w:color w:val="7A7270"/>
          <w:sz w:val="20"/>
          <w:szCs w:val="20"/>
        </w:rPr>
      </w:pPr>
      <w:hyperlink r:id="rId11" w:history="1">
        <w:r w:rsidR="006A16E3" w:rsidRPr="006A16E3">
          <w:rPr>
            <w:rFonts w:ascii="Georgia" w:eastAsia="Times New Roman" w:hAnsi="Georgia" w:cs="Times New Roman"/>
            <w:color w:val="44BFE1"/>
            <w:sz w:val="20"/>
            <w:szCs w:val="20"/>
            <w:u w:val="single"/>
            <w:bdr w:val="none" w:sz="0" w:space="0" w:color="auto" w:frame="1"/>
          </w:rPr>
          <w:t>NAEHCY Higher Education Helpline</w:t>
        </w:r>
      </w:hyperlink>
    </w:p>
    <w:p w:rsidR="006A16E3" w:rsidRPr="006A16E3" w:rsidRDefault="006A16E3" w:rsidP="006A16E3">
      <w:pPr>
        <w:spacing w:after="0" w:line="270" w:lineRule="atLeast"/>
        <w:rPr>
          <w:rFonts w:ascii="Georgia" w:eastAsia="Times New Roman" w:hAnsi="Georgia" w:cs="Times New Roman"/>
          <w:color w:val="7A7270"/>
          <w:sz w:val="20"/>
          <w:szCs w:val="20"/>
        </w:rPr>
      </w:pPr>
      <w:r w:rsidRPr="006A16E3">
        <w:rPr>
          <w:rFonts w:ascii="Georgia" w:eastAsia="Times New Roman" w:hAnsi="Georgia" w:cs="Times New Roman"/>
          <w:color w:val="7A7270"/>
          <w:sz w:val="20"/>
          <w:szCs w:val="20"/>
        </w:rPr>
        <w:lastRenderedPageBreak/>
        <w:t>(855) 446-2673 (toll-free) or </w:t>
      </w:r>
      <w:hyperlink r:id="rId12" w:history="1">
        <w:r w:rsidRPr="006A16E3">
          <w:rPr>
            <w:rFonts w:ascii="Georgia" w:eastAsia="Times New Roman" w:hAnsi="Georgia" w:cs="Times New Roman"/>
            <w:color w:val="44BFE1"/>
            <w:sz w:val="20"/>
            <w:szCs w:val="20"/>
            <w:u w:val="single"/>
            <w:bdr w:val="none" w:sz="0" w:space="0" w:color="auto" w:frame="1"/>
          </w:rPr>
          <w:t>highered@naehcy.org</w:t>
        </w:r>
      </w:hyperlink>
      <w:r w:rsidRPr="006A16E3">
        <w:rPr>
          <w:rFonts w:ascii="Georgia" w:eastAsia="Times New Roman" w:hAnsi="Georgia" w:cs="Times New Roman"/>
          <w:color w:val="7A7270"/>
          <w:sz w:val="20"/>
          <w:szCs w:val="20"/>
        </w:rPr>
        <w:br/>
        <w:t>The NAEHCY Higher Education Helpline provides assistance with issues related to students experiencing homelessness accessing higher education.</w:t>
      </w:r>
    </w:p>
    <w:p w:rsidR="006A16E3" w:rsidRPr="006A16E3" w:rsidRDefault="00944022" w:rsidP="006A16E3">
      <w:pPr>
        <w:spacing w:after="0" w:line="270" w:lineRule="atLeast"/>
        <w:rPr>
          <w:rFonts w:ascii="Georgia" w:eastAsia="Times New Roman" w:hAnsi="Georgia" w:cs="Times New Roman"/>
          <w:color w:val="7A7270"/>
          <w:sz w:val="20"/>
          <w:szCs w:val="20"/>
        </w:rPr>
      </w:pPr>
      <w:hyperlink r:id="rId13" w:history="1">
        <w:r w:rsidR="006A16E3" w:rsidRPr="006A16E3">
          <w:rPr>
            <w:rFonts w:ascii="Georgia" w:eastAsia="Times New Roman" w:hAnsi="Georgia" w:cs="Times New Roman"/>
            <w:color w:val="44BFE1"/>
            <w:sz w:val="20"/>
            <w:szCs w:val="20"/>
            <w:u w:val="single"/>
            <w:bdr w:val="none" w:sz="0" w:space="0" w:color="auto" w:frame="1"/>
          </w:rPr>
          <w:t>NAEHCY Higher Education Podcasts</w:t>
        </w:r>
      </w:hyperlink>
      <w:r w:rsidR="006A16E3" w:rsidRPr="006A16E3">
        <w:rPr>
          <w:rFonts w:ascii="Georgia" w:eastAsia="Times New Roman" w:hAnsi="Georgia" w:cs="Times New Roman"/>
          <w:color w:val="7A7270"/>
          <w:sz w:val="20"/>
          <w:szCs w:val="20"/>
        </w:rPr>
        <w:br/>
        <w:t>NAEHCY Higher Education Podcasts provide succinct and readily accessible information about topics related to college access and success for young people experiencing homelessness.</w:t>
      </w:r>
    </w:p>
    <w:p w:rsidR="006A16E3" w:rsidRPr="006A16E3" w:rsidRDefault="00944022" w:rsidP="006A16E3">
      <w:pPr>
        <w:spacing w:after="0" w:line="270" w:lineRule="atLeast"/>
        <w:rPr>
          <w:rFonts w:ascii="Georgia" w:eastAsia="Times New Roman" w:hAnsi="Georgia" w:cs="Times New Roman"/>
          <w:color w:val="7A7270"/>
          <w:sz w:val="20"/>
          <w:szCs w:val="20"/>
        </w:rPr>
      </w:pPr>
      <w:hyperlink r:id="rId14" w:tgtFrame="_blank" w:history="1">
        <w:r w:rsidR="006A16E3" w:rsidRPr="006A16E3">
          <w:rPr>
            <w:rFonts w:ascii="Georgia" w:eastAsia="Times New Roman" w:hAnsi="Georgia" w:cs="Times New Roman"/>
            <w:i/>
            <w:iCs/>
            <w:color w:val="44BFE1"/>
            <w:sz w:val="20"/>
            <w:szCs w:val="20"/>
            <w:bdr w:val="none" w:sz="0" w:space="0" w:color="auto" w:frame="1"/>
          </w:rPr>
          <w:t>Avoiding Common FAFSA Errors</w:t>
        </w:r>
      </w:hyperlink>
      <w:r w:rsidR="006A16E3" w:rsidRPr="006A16E3">
        <w:rPr>
          <w:rFonts w:ascii="Georgia" w:eastAsia="Times New Roman" w:hAnsi="Georgia" w:cs="Times New Roman"/>
          <w:color w:val="7A7270"/>
          <w:sz w:val="20"/>
          <w:szCs w:val="20"/>
        </w:rPr>
        <w:br/>
        <w:t>This NAEHCY tip sheet lists the most common errors many students, including homeless students and students coming out of foster care, make when completing the Free Application for Federal Student Aid (FAFSA). These errors stop the processing of the FAFSA and delay the disbursement of funds students need to pay college expenses. The tip sheet also provides suggestions for avoiding these mistakes.</w:t>
      </w:r>
    </w:p>
    <w:p w:rsidR="006A16E3" w:rsidRPr="006A16E3" w:rsidRDefault="00944022" w:rsidP="006A16E3">
      <w:pPr>
        <w:spacing w:after="0" w:line="270" w:lineRule="atLeast"/>
        <w:rPr>
          <w:rFonts w:ascii="Georgia" w:eastAsia="Times New Roman" w:hAnsi="Georgia" w:cs="Times New Roman"/>
          <w:color w:val="7A7270"/>
          <w:sz w:val="20"/>
          <w:szCs w:val="20"/>
        </w:rPr>
      </w:pPr>
      <w:hyperlink r:id="rId15" w:tgtFrame="_blank" w:history="1">
        <w:r w:rsidR="006A16E3" w:rsidRPr="006A16E3">
          <w:rPr>
            <w:rFonts w:ascii="Georgia" w:eastAsia="Times New Roman" w:hAnsi="Georgia" w:cs="Times New Roman"/>
            <w:i/>
            <w:iCs/>
            <w:color w:val="44BFE1"/>
            <w:sz w:val="20"/>
            <w:szCs w:val="20"/>
            <w:u w:val="single"/>
            <w:bdr w:val="none" w:sz="0" w:space="0" w:color="auto" w:frame="1"/>
          </w:rPr>
          <w:t>College Access and Success for Students Experiencing Homelessness: A Toolkit for Educators and Service Providers</w:t>
        </w:r>
        <w:r w:rsidR="006A16E3" w:rsidRPr="006A16E3">
          <w:rPr>
            <w:rFonts w:ascii="Georgia" w:eastAsia="Times New Roman" w:hAnsi="Georgia" w:cs="Times New Roman"/>
            <w:i/>
            <w:iCs/>
            <w:color w:val="44BFE1"/>
            <w:sz w:val="20"/>
            <w:szCs w:val="20"/>
            <w:bdr w:val="none" w:sz="0" w:space="0" w:color="auto" w:frame="1"/>
          </w:rPr>
          <w:br/>
        </w:r>
      </w:hyperlink>
      <w:r w:rsidR="006A16E3" w:rsidRPr="006A16E3">
        <w:rPr>
          <w:rFonts w:ascii="Georgia" w:eastAsia="Times New Roman" w:hAnsi="Georgia" w:cs="Times New Roman"/>
          <w:color w:val="7A7270"/>
          <w:sz w:val="20"/>
          <w:szCs w:val="20"/>
        </w:rPr>
        <w:t>This toolkit serves as a comprehensive resource on the issue of higher education access and success for homeless students, including information on understanding homeless students, assisting homeless students in choosing a school, helping homeless students pay for application-related expenses, assisting homeless students in finding financial aid and scholarships for school, and helping homeless students succeed in college.</w:t>
      </w:r>
    </w:p>
    <w:p w:rsidR="006A16E3" w:rsidRPr="006A16E3" w:rsidRDefault="00944022" w:rsidP="006A16E3">
      <w:pPr>
        <w:spacing w:after="0" w:line="270" w:lineRule="atLeast"/>
        <w:rPr>
          <w:rFonts w:ascii="Georgia" w:eastAsia="Times New Roman" w:hAnsi="Georgia" w:cs="Times New Roman"/>
          <w:color w:val="7A7270"/>
          <w:sz w:val="20"/>
          <w:szCs w:val="20"/>
        </w:rPr>
      </w:pPr>
      <w:hyperlink r:id="rId16" w:history="1">
        <w:r w:rsidR="006A16E3" w:rsidRPr="006A16E3">
          <w:rPr>
            <w:rFonts w:ascii="Georgia" w:eastAsia="Times New Roman" w:hAnsi="Georgia" w:cs="Times New Roman"/>
            <w:i/>
            <w:iCs/>
            <w:color w:val="44BFE1"/>
            <w:sz w:val="20"/>
            <w:szCs w:val="20"/>
            <w:bdr w:val="none" w:sz="0" w:space="0" w:color="auto" w:frame="1"/>
          </w:rPr>
          <w:t>College Access and Success for Students Experiencing Homelessness: The Web Series</w:t>
        </w:r>
      </w:hyperlink>
      <w:r w:rsidR="006A16E3" w:rsidRPr="006A16E3">
        <w:rPr>
          <w:rFonts w:ascii="Georgia" w:eastAsia="Times New Roman" w:hAnsi="Georgia" w:cs="Times New Roman"/>
          <w:color w:val="7A7270"/>
          <w:sz w:val="20"/>
          <w:szCs w:val="20"/>
        </w:rPr>
        <w:br/>
        <w:t>This NAEHCY Web Series presents highlights from NAEHCY's </w:t>
      </w:r>
      <w:hyperlink r:id="rId17" w:tgtFrame="_blank" w:history="1">
        <w:r w:rsidR="006A16E3" w:rsidRPr="006A16E3">
          <w:rPr>
            <w:rFonts w:ascii="Georgia" w:eastAsia="Times New Roman" w:hAnsi="Georgia" w:cs="Times New Roman"/>
            <w:i/>
            <w:iCs/>
            <w:color w:val="44BFE1"/>
            <w:sz w:val="20"/>
            <w:szCs w:val="20"/>
            <w:bdr w:val="none" w:sz="0" w:space="0" w:color="auto" w:frame="1"/>
          </w:rPr>
          <w:t>College Access and Success for Students Experiencing Homelessness: A Toolkit for Educators and Service Providers</w:t>
        </w:r>
      </w:hyperlink>
      <w:r w:rsidR="006A16E3" w:rsidRPr="006A16E3">
        <w:rPr>
          <w:rFonts w:ascii="Georgia" w:eastAsia="Times New Roman" w:hAnsi="Georgia" w:cs="Times New Roman"/>
          <w:color w:val="7A7270"/>
          <w:sz w:val="20"/>
          <w:szCs w:val="20"/>
        </w:rPr>
        <w:t> in a web-based, clickable format with links to related resources when additional information is desired. Chapters include</w:t>
      </w:r>
      <w:proofErr w:type="gramStart"/>
      <w:r w:rsidR="006A16E3" w:rsidRPr="006A16E3">
        <w:rPr>
          <w:rFonts w:ascii="Georgia" w:eastAsia="Times New Roman" w:hAnsi="Georgia" w:cs="Times New Roman"/>
          <w:color w:val="7A7270"/>
          <w:sz w:val="20"/>
          <w:szCs w:val="20"/>
        </w:rPr>
        <w:t>:</w:t>
      </w:r>
      <w:proofErr w:type="gramEnd"/>
      <w:r w:rsidR="006A16E3" w:rsidRPr="006A16E3">
        <w:rPr>
          <w:rFonts w:ascii="Georgia" w:eastAsia="Times New Roman" w:hAnsi="Georgia" w:cs="Times New Roman"/>
          <w:color w:val="7A7270"/>
          <w:sz w:val="20"/>
          <w:szCs w:val="20"/>
        </w:rPr>
        <w:br/>
        <w:t>1 | Introduction and Context</w:t>
      </w:r>
      <w:r w:rsidR="006A16E3" w:rsidRPr="006A16E3">
        <w:rPr>
          <w:rFonts w:ascii="Georgia" w:eastAsia="Times New Roman" w:hAnsi="Georgia" w:cs="Times New Roman"/>
          <w:color w:val="7A7270"/>
          <w:sz w:val="20"/>
          <w:szCs w:val="20"/>
        </w:rPr>
        <w:br/>
        <w:t>2 | Assisting Youth Experiencing Homelessness in Choosing a College</w:t>
      </w:r>
      <w:r w:rsidR="006A16E3" w:rsidRPr="006A16E3">
        <w:rPr>
          <w:rFonts w:ascii="Georgia" w:eastAsia="Times New Roman" w:hAnsi="Georgia" w:cs="Times New Roman"/>
          <w:color w:val="7A7270"/>
          <w:sz w:val="20"/>
          <w:szCs w:val="20"/>
        </w:rPr>
        <w:br/>
        <w:t>3 | Fee Waivers for College Application-related Expenses</w:t>
      </w:r>
      <w:r w:rsidR="006A16E3" w:rsidRPr="006A16E3">
        <w:rPr>
          <w:rFonts w:ascii="Georgia" w:eastAsia="Times New Roman" w:hAnsi="Georgia" w:cs="Times New Roman"/>
          <w:color w:val="7A7270"/>
          <w:sz w:val="20"/>
          <w:szCs w:val="20"/>
        </w:rPr>
        <w:br/>
        <w:t>4 | Federal Financial Aid</w:t>
      </w:r>
      <w:r w:rsidR="006A16E3" w:rsidRPr="006A16E3">
        <w:rPr>
          <w:rFonts w:ascii="Georgia" w:eastAsia="Times New Roman" w:hAnsi="Georgia" w:cs="Times New Roman"/>
          <w:color w:val="7A7270"/>
          <w:sz w:val="20"/>
          <w:szCs w:val="20"/>
        </w:rPr>
        <w:br/>
        <w:t>5 | Beyond Federal Aid</w:t>
      </w:r>
      <w:r w:rsidR="006A16E3" w:rsidRPr="006A16E3">
        <w:rPr>
          <w:rFonts w:ascii="Georgia" w:eastAsia="Times New Roman" w:hAnsi="Georgia" w:cs="Times New Roman"/>
          <w:color w:val="7A7270"/>
          <w:sz w:val="20"/>
          <w:szCs w:val="20"/>
        </w:rPr>
        <w:br/>
        <w:t>6 | Supporting Student Success in College</w:t>
      </w:r>
    </w:p>
    <w:p w:rsidR="006A16E3" w:rsidRPr="006A16E3" w:rsidRDefault="00944022" w:rsidP="006A16E3">
      <w:pPr>
        <w:spacing w:after="0" w:line="270" w:lineRule="atLeast"/>
        <w:rPr>
          <w:rFonts w:ascii="Georgia" w:eastAsia="Times New Roman" w:hAnsi="Georgia" w:cs="Times New Roman"/>
          <w:color w:val="7A7270"/>
          <w:sz w:val="20"/>
          <w:szCs w:val="20"/>
        </w:rPr>
      </w:pPr>
      <w:hyperlink r:id="rId18" w:tgtFrame="_blank" w:history="1">
        <w:r w:rsidR="006A16E3" w:rsidRPr="006A16E3">
          <w:rPr>
            <w:rFonts w:ascii="Georgia" w:eastAsia="Times New Roman" w:hAnsi="Georgia" w:cs="Times New Roman"/>
            <w:i/>
            <w:iCs/>
            <w:color w:val="44BFE1"/>
            <w:sz w:val="20"/>
            <w:szCs w:val="20"/>
            <w:bdr w:val="none" w:sz="0" w:space="0" w:color="auto" w:frame="1"/>
          </w:rPr>
          <w:t>Dependency Status Appeal Frequently Asked Questions</w:t>
        </w:r>
      </w:hyperlink>
      <w:r w:rsidR="006A16E3" w:rsidRPr="006A16E3">
        <w:rPr>
          <w:rFonts w:ascii="Georgia" w:eastAsia="Times New Roman" w:hAnsi="Georgia" w:cs="Times New Roman"/>
          <w:color w:val="7A7270"/>
          <w:sz w:val="20"/>
          <w:szCs w:val="20"/>
        </w:rPr>
        <w:br/>
        <w:t>This NAEHCY tip sheet answers the following questions about FAFSA dependency status appeals: What is a dependency status appeal?; Who can request a dependency status appeal?; How do I complete FAFSA if I am unaccompanied and homeless, but no longer a youth?; Do I need to complete the FAFSA before submitting my dependency status appeal?; What documentation do I need to submit with my dependency status appeal?; and, What documentation do I need to submit with my dependency status appeal?</w:t>
      </w:r>
    </w:p>
    <w:p w:rsidR="006A16E3" w:rsidRPr="006A16E3" w:rsidRDefault="00944022" w:rsidP="006A16E3">
      <w:pPr>
        <w:spacing w:after="0" w:line="270" w:lineRule="atLeast"/>
        <w:rPr>
          <w:rFonts w:ascii="Georgia" w:eastAsia="Times New Roman" w:hAnsi="Georgia" w:cs="Times New Roman"/>
          <w:color w:val="7A7270"/>
          <w:sz w:val="20"/>
          <w:szCs w:val="20"/>
        </w:rPr>
      </w:pPr>
      <w:hyperlink r:id="rId19" w:tgtFrame="_blank" w:history="1">
        <w:r w:rsidR="006A16E3" w:rsidRPr="006A16E3">
          <w:rPr>
            <w:rFonts w:ascii="Georgia" w:eastAsia="Times New Roman" w:hAnsi="Georgia" w:cs="Times New Roman"/>
            <w:i/>
            <w:iCs/>
            <w:color w:val="44BFE1"/>
            <w:sz w:val="20"/>
            <w:szCs w:val="20"/>
            <w:u w:val="single"/>
            <w:bdr w:val="none" w:sz="0" w:space="0" w:color="auto" w:frame="1"/>
          </w:rPr>
          <w:t xml:space="preserve">FAFSA Tips for Unaccompanied Youth </w:t>
        </w:r>
        <w:proofErr w:type="gramStart"/>
        <w:r w:rsidR="006A16E3" w:rsidRPr="006A16E3">
          <w:rPr>
            <w:rFonts w:ascii="Georgia" w:eastAsia="Times New Roman" w:hAnsi="Georgia" w:cs="Times New Roman"/>
            <w:i/>
            <w:iCs/>
            <w:color w:val="44BFE1"/>
            <w:sz w:val="20"/>
            <w:szCs w:val="20"/>
            <w:u w:val="single"/>
            <w:bdr w:val="none" w:sz="0" w:space="0" w:color="auto" w:frame="1"/>
          </w:rPr>
          <w:t>Without</w:t>
        </w:r>
        <w:proofErr w:type="gramEnd"/>
        <w:r w:rsidR="006A16E3" w:rsidRPr="006A16E3">
          <w:rPr>
            <w:rFonts w:ascii="Georgia" w:eastAsia="Times New Roman" w:hAnsi="Georgia" w:cs="Times New Roman"/>
            <w:i/>
            <w:iCs/>
            <w:color w:val="44BFE1"/>
            <w:sz w:val="20"/>
            <w:szCs w:val="20"/>
            <w:u w:val="single"/>
            <w:bdr w:val="none" w:sz="0" w:space="0" w:color="auto" w:frame="1"/>
          </w:rPr>
          <w:t xml:space="preserve"> Stable Housing</w:t>
        </w:r>
        <w:r w:rsidR="006A16E3" w:rsidRPr="006A16E3">
          <w:rPr>
            <w:rFonts w:ascii="Georgia" w:eastAsia="Times New Roman" w:hAnsi="Georgia" w:cs="Times New Roman"/>
            <w:i/>
            <w:iCs/>
            <w:color w:val="44BFE1"/>
            <w:sz w:val="20"/>
            <w:szCs w:val="20"/>
            <w:bdr w:val="none" w:sz="0" w:space="0" w:color="auto" w:frame="1"/>
          </w:rPr>
          <w:br/>
        </w:r>
      </w:hyperlink>
      <w:r w:rsidR="006A16E3" w:rsidRPr="006A16E3">
        <w:rPr>
          <w:rFonts w:ascii="Georgia" w:eastAsia="Times New Roman" w:hAnsi="Georgia" w:cs="Times New Roman"/>
          <w:color w:val="7A7270"/>
          <w:sz w:val="20"/>
          <w:szCs w:val="20"/>
        </w:rPr>
        <w:t>This tip sheet provides a step-by-step guide to unaccompanied youth for filling out questions that refer to their status as an unaccompanied youth without stable housing. Guidance is given for filling out the online or paper version of the FAFSA. A list of additional resources is also included.</w:t>
      </w:r>
    </w:p>
    <w:bookmarkStart w:id="1" w:name="fafsa-survey"/>
    <w:bookmarkEnd w:id="1"/>
    <w:p w:rsidR="006A16E3" w:rsidRPr="006A16E3" w:rsidRDefault="006A16E3" w:rsidP="006A16E3">
      <w:pPr>
        <w:spacing w:after="0" w:line="270" w:lineRule="atLeast"/>
        <w:rPr>
          <w:rFonts w:ascii="Georgia" w:eastAsia="Times New Roman" w:hAnsi="Georgia" w:cs="Times New Roman"/>
          <w:color w:val="7A7270"/>
          <w:sz w:val="20"/>
          <w:szCs w:val="20"/>
        </w:rPr>
      </w:pPr>
      <w:r w:rsidRPr="006A16E3">
        <w:rPr>
          <w:rFonts w:ascii="Georgia" w:eastAsia="Times New Roman" w:hAnsi="Georgia" w:cs="Times New Roman"/>
          <w:color w:val="7A7270"/>
          <w:sz w:val="20"/>
          <w:szCs w:val="20"/>
        </w:rPr>
        <w:fldChar w:fldCharType="begin"/>
      </w:r>
      <w:r w:rsidRPr="006A16E3">
        <w:rPr>
          <w:rFonts w:ascii="Georgia" w:eastAsia="Times New Roman" w:hAnsi="Georgia" w:cs="Times New Roman"/>
          <w:color w:val="7A7270"/>
          <w:sz w:val="20"/>
          <w:szCs w:val="20"/>
        </w:rPr>
        <w:instrText xml:space="preserve"> HYPERLINK "http://naehcy.org/sites/default/files/dl/fafsa-survey-report.pdf" \t "_blank" </w:instrText>
      </w:r>
      <w:r w:rsidRPr="006A16E3">
        <w:rPr>
          <w:rFonts w:ascii="Georgia" w:eastAsia="Times New Roman" w:hAnsi="Georgia" w:cs="Times New Roman"/>
          <w:color w:val="7A7270"/>
          <w:sz w:val="20"/>
          <w:szCs w:val="20"/>
        </w:rPr>
        <w:fldChar w:fldCharType="separate"/>
      </w:r>
      <w:r w:rsidRPr="006A16E3">
        <w:rPr>
          <w:rFonts w:ascii="Georgia" w:eastAsia="Times New Roman" w:hAnsi="Georgia" w:cs="Times New Roman"/>
          <w:i/>
          <w:iCs/>
          <w:color w:val="44BFE1"/>
          <w:sz w:val="20"/>
          <w:szCs w:val="20"/>
          <w:bdr w:val="none" w:sz="0" w:space="0" w:color="auto" w:frame="1"/>
        </w:rPr>
        <w:t>Financial Aid for Unaccompanied Homeless Youth: A Survey Report</w:t>
      </w:r>
      <w:r w:rsidRPr="006A16E3">
        <w:rPr>
          <w:rFonts w:ascii="Georgia" w:eastAsia="Times New Roman" w:hAnsi="Georgia" w:cs="Times New Roman"/>
          <w:color w:val="7A7270"/>
          <w:sz w:val="20"/>
          <w:szCs w:val="20"/>
        </w:rPr>
        <w:fldChar w:fldCharType="end"/>
      </w:r>
      <w:r w:rsidRPr="006A16E3">
        <w:rPr>
          <w:rFonts w:ascii="Georgia" w:eastAsia="Times New Roman" w:hAnsi="Georgia" w:cs="Times New Roman"/>
          <w:color w:val="7A7270"/>
          <w:sz w:val="20"/>
          <w:szCs w:val="20"/>
        </w:rPr>
        <w:br/>
        <w:t xml:space="preserve">This report summarizes the results of a 2012 survey conducted by the National Association for the Education of Homeless Children and Youth (NAEHCY) in partnership with the National Association of Student Financial Aid Administrators (NASFAA). The survey, which received over 900 responses, gathered information about the ease with which unaccompanied homeless youth are able to access federal </w:t>
      </w:r>
      <w:r w:rsidRPr="006A16E3">
        <w:rPr>
          <w:rFonts w:ascii="Georgia" w:eastAsia="Times New Roman" w:hAnsi="Georgia" w:cs="Times New Roman"/>
          <w:color w:val="7A7270"/>
          <w:sz w:val="20"/>
          <w:szCs w:val="20"/>
        </w:rPr>
        <w:lastRenderedPageBreak/>
        <w:t>financial aid. The survey results highlight the level of awareness of provisions of federal law related to college access for unaccompanied homeless youth and areas where barriers continue to exist to students’ ability to access the financial resources needed to pursue their postsecondary educational goals. Based on an analysis of survey results, NAEHCY provides policy and practice recommendations to support higher education access and success for unaccompanied homeless youth.</w:t>
      </w:r>
    </w:p>
    <w:p w:rsidR="006A16E3" w:rsidRPr="006A16E3" w:rsidRDefault="00944022" w:rsidP="006A16E3">
      <w:pPr>
        <w:spacing w:after="0" w:line="270" w:lineRule="atLeast"/>
        <w:rPr>
          <w:rFonts w:ascii="Georgia" w:eastAsia="Times New Roman" w:hAnsi="Georgia" w:cs="Times New Roman"/>
          <w:color w:val="7A7270"/>
          <w:sz w:val="20"/>
          <w:szCs w:val="20"/>
        </w:rPr>
      </w:pPr>
      <w:hyperlink r:id="rId20" w:tgtFrame="_blank" w:history="1">
        <w:r w:rsidR="006A16E3" w:rsidRPr="006A16E3">
          <w:rPr>
            <w:rFonts w:ascii="Georgia" w:eastAsia="Times New Roman" w:hAnsi="Georgia" w:cs="Times New Roman"/>
            <w:i/>
            <w:iCs/>
            <w:color w:val="44BFE1"/>
            <w:sz w:val="20"/>
            <w:szCs w:val="20"/>
            <w:bdr w:val="none" w:sz="0" w:space="0" w:color="auto" w:frame="1"/>
          </w:rPr>
          <w:t>Helping Unaccompanied Homeless Youth Access College Financial Aid</w:t>
        </w:r>
      </w:hyperlink>
      <w:r w:rsidR="006A16E3" w:rsidRPr="006A16E3">
        <w:rPr>
          <w:rFonts w:ascii="Georgia" w:eastAsia="Times New Roman" w:hAnsi="Georgia" w:cs="Times New Roman"/>
          <w:color w:val="7A7270"/>
          <w:sz w:val="20"/>
          <w:szCs w:val="20"/>
        </w:rPr>
        <w:br/>
        <w:t>This brief provides information on helping unaccompanied youth access financial aid for college. It includes information on the provisions of the College Cost Reduction and Access Act of 2007 that make it easier for unaccompanied youth to apply for federal financial aid using the Free Application for Federal Student Aid (FAFSA).</w:t>
      </w:r>
    </w:p>
    <w:p w:rsidR="006A16E3" w:rsidRPr="006A16E3" w:rsidRDefault="00944022" w:rsidP="006A16E3">
      <w:pPr>
        <w:spacing w:after="0" w:line="270" w:lineRule="atLeast"/>
        <w:rPr>
          <w:rFonts w:ascii="Georgia" w:eastAsia="Times New Roman" w:hAnsi="Georgia" w:cs="Times New Roman"/>
          <w:color w:val="7A7270"/>
          <w:sz w:val="20"/>
          <w:szCs w:val="20"/>
        </w:rPr>
      </w:pPr>
      <w:hyperlink r:id="rId21" w:tgtFrame="_blank" w:history="1">
        <w:r w:rsidR="006A16E3" w:rsidRPr="006A16E3">
          <w:rPr>
            <w:rFonts w:ascii="Georgia" w:eastAsia="Times New Roman" w:hAnsi="Georgia" w:cs="Times New Roman"/>
            <w:i/>
            <w:iCs/>
            <w:color w:val="44BFE1"/>
            <w:sz w:val="20"/>
            <w:szCs w:val="20"/>
            <w:bdr w:val="none" w:sz="0" w:space="0" w:color="auto" w:frame="1"/>
          </w:rPr>
          <w:t>Higher Education Act Reauthorization: Homeless and Foster Youth</w:t>
        </w:r>
      </w:hyperlink>
      <w:r w:rsidR="006A16E3" w:rsidRPr="006A16E3">
        <w:rPr>
          <w:rFonts w:ascii="Georgia" w:eastAsia="Times New Roman" w:hAnsi="Georgia" w:cs="Times New Roman"/>
          <w:color w:val="7A7270"/>
          <w:sz w:val="20"/>
          <w:szCs w:val="20"/>
        </w:rPr>
        <w:br/>
        <w:t>This two-page brief summarizes the amendments designed to increase homeless and foster students access to postsecondary education contained in the Higher Education Opportunity Act, reauthorized in August 2008.</w:t>
      </w:r>
    </w:p>
    <w:p w:rsidR="006A16E3" w:rsidRPr="006A16E3" w:rsidRDefault="00944022" w:rsidP="006A16E3">
      <w:pPr>
        <w:spacing w:after="0" w:line="270" w:lineRule="atLeast"/>
        <w:rPr>
          <w:rFonts w:ascii="Georgia" w:eastAsia="Times New Roman" w:hAnsi="Georgia" w:cs="Times New Roman"/>
          <w:color w:val="7A7270"/>
          <w:sz w:val="20"/>
          <w:szCs w:val="20"/>
        </w:rPr>
      </w:pPr>
      <w:hyperlink r:id="rId22" w:tgtFrame="_blank" w:history="1">
        <w:r w:rsidR="006A16E3" w:rsidRPr="006A16E3">
          <w:rPr>
            <w:rFonts w:ascii="Georgia" w:eastAsia="Times New Roman" w:hAnsi="Georgia" w:cs="Times New Roman"/>
            <w:i/>
            <w:iCs/>
            <w:color w:val="44BFE1"/>
            <w:sz w:val="20"/>
            <w:szCs w:val="20"/>
            <w:bdr w:val="none" w:sz="0" w:space="0" w:color="auto" w:frame="1"/>
          </w:rPr>
          <w:t>Income Tax and the FAFSA for Unaccompanied Homeless Youth</w:t>
        </w:r>
      </w:hyperlink>
      <w:r w:rsidR="006A16E3" w:rsidRPr="006A16E3">
        <w:rPr>
          <w:rFonts w:ascii="Georgia" w:eastAsia="Times New Roman" w:hAnsi="Georgia" w:cs="Times New Roman"/>
          <w:color w:val="7A7270"/>
          <w:sz w:val="20"/>
          <w:szCs w:val="20"/>
        </w:rPr>
        <w:br/>
      </w:r>
      <w:proofErr w:type="gramStart"/>
      <w:r w:rsidR="006A16E3" w:rsidRPr="006A16E3">
        <w:rPr>
          <w:rFonts w:ascii="Georgia" w:eastAsia="Times New Roman" w:hAnsi="Georgia" w:cs="Times New Roman"/>
          <w:color w:val="7A7270"/>
          <w:sz w:val="20"/>
          <w:szCs w:val="20"/>
        </w:rPr>
        <w:t>This</w:t>
      </w:r>
      <w:proofErr w:type="gramEnd"/>
      <w:r w:rsidR="006A16E3" w:rsidRPr="006A16E3">
        <w:rPr>
          <w:rFonts w:ascii="Georgia" w:eastAsia="Times New Roman" w:hAnsi="Georgia" w:cs="Times New Roman"/>
          <w:color w:val="7A7270"/>
          <w:sz w:val="20"/>
          <w:szCs w:val="20"/>
        </w:rPr>
        <w:t xml:space="preserve"> two-page brief answers various questions about the relationship between the filing of tax returns and a youth's completion of the FAFSA. Questions answered include: How does a youth's decision to file a tax return affect the FAFSA?; Are youth required to file tax returns?; and, What should an unaccompanied homeless youth do if his/her parents claim him/her as a dependent on their tax return?</w:t>
      </w:r>
    </w:p>
    <w:p w:rsidR="006A16E3" w:rsidRPr="006A16E3" w:rsidRDefault="00944022" w:rsidP="006A16E3">
      <w:pPr>
        <w:spacing w:after="0" w:line="270" w:lineRule="atLeast"/>
        <w:rPr>
          <w:rFonts w:ascii="Georgia" w:eastAsia="Times New Roman" w:hAnsi="Georgia" w:cs="Times New Roman"/>
          <w:color w:val="7A7270"/>
          <w:sz w:val="20"/>
          <w:szCs w:val="20"/>
        </w:rPr>
      </w:pPr>
      <w:hyperlink r:id="rId23" w:tgtFrame="_blank" w:history="1">
        <w:r w:rsidR="006A16E3" w:rsidRPr="006A16E3">
          <w:rPr>
            <w:rFonts w:ascii="Georgia" w:eastAsia="Times New Roman" w:hAnsi="Georgia" w:cs="Times New Roman"/>
            <w:i/>
            <w:iCs/>
            <w:color w:val="44BFE1"/>
            <w:sz w:val="20"/>
            <w:szCs w:val="20"/>
            <w:bdr w:val="none" w:sz="0" w:space="0" w:color="auto" w:frame="1"/>
          </w:rPr>
          <w:t>Making Student Status Determinations for Unaccompanied Homeless Youth: Eligibility Tool for Financial Aid Administrators</w:t>
        </w:r>
      </w:hyperlink>
      <w:r w:rsidR="006A16E3" w:rsidRPr="006A16E3">
        <w:rPr>
          <w:rFonts w:ascii="Georgia" w:eastAsia="Times New Roman" w:hAnsi="Georgia" w:cs="Times New Roman"/>
          <w:color w:val="7A7270"/>
          <w:sz w:val="20"/>
          <w:szCs w:val="20"/>
        </w:rPr>
        <w:br/>
      </w:r>
      <w:proofErr w:type="gramStart"/>
      <w:r w:rsidR="006A16E3" w:rsidRPr="006A16E3">
        <w:rPr>
          <w:rFonts w:ascii="Georgia" w:eastAsia="Times New Roman" w:hAnsi="Georgia" w:cs="Times New Roman"/>
          <w:color w:val="7A7270"/>
          <w:sz w:val="20"/>
          <w:szCs w:val="20"/>
        </w:rPr>
        <w:t>This</w:t>
      </w:r>
      <w:proofErr w:type="gramEnd"/>
      <w:r w:rsidR="006A16E3" w:rsidRPr="006A16E3">
        <w:rPr>
          <w:rFonts w:ascii="Georgia" w:eastAsia="Times New Roman" w:hAnsi="Georgia" w:cs="Times New Roman"/>
          <w:color w:val="7A7270"/>
          <w:sz w:val="20"/>
          <w:szCs w:val="20"/>
        </w:rPr>
        <w:t xml:space="preserve"> form, developed collaboratively by NAEHCY and the </w:t>
      </w:r>
      <w:hyperlink r:id="rId24" w:tgtFrame="_blank" w:history="1">
        <w:r w:rsidR="006A16E3" w:rsidRPr="006A16E3">
          <w:rPr>
            <w:rFonts w:ascii="Georgia" w:eastAsia="Times New Roman" w:hAnsi="Georgia" w:cs="Times New Roman"/>
            <w:color w:val="44BFE1"/>
            <w:sz w:val="20"/>
            <w:szCs w:val="20"/>
            <w:u w:val="single"/>
            <w:bdr w:val="none" w:sz="0" w:space="0" w:color="auto" w:frame="1"/>
          </w:rPr>
          <w:t>National Center for Homeless Education</w:t>
        </w:r>
      </w:hyperlink>
      <w:r w:rsidR="006A16E3" w:rsidRPr="006A16E3">
        <w:rPr>
          <w:rFonts w:ascii="Georgia" w:eastAsia="Times New Roman" w:hAnsi="Georgia" w:cs="Times New Roman"/>
          <w:color w:val="7A7270"/>
          <w:sz w:val="20"/>
          <w:szCs w:val="20"/>
        </w:rPr>
        <w:t> (NCHE), is to be completed by a college financial aid administrator (FAA) who is evaluating a student’s eligibility for independent student status. It provides guidance to assist FAAs in making a determination in cases where a student, seeking independent student status as an unaccompanied homeless youth, comes to the attention of a FAA and a prior status determination by a local liaison or shelter is unavailable.</w:t>
      </w:r>
    </w:p>
    <w:p w:rsidR="006A16E3" w:rsidRPr="006A16E3" w:rsidRDefault="00944022" w:rsidP="006A16E3">
      <w:pPr>
        <w:spacing w:after="0" w:line="270" w:lineRule="atLeast"/>
        <w:rPr>
          <w:rFonts w:ascii="Georgia" w:eastAsia="Times New Roman" w:hAnsi="Georgia" w:cs="Times New Roman"/>
          <w:color w:val="7A7270"/>
          <w:sz w:val="20"/>
          <w:szCs w:val="20"/>
        </w:rPr>
      </w:pPr>
      <w:hyperlink r:id="rId25" w:tgtFrame="_blank" w:history="1">
        <w:r w:rsidR="006A16E3" w:rsidRPr="006A16E3">
          <w:rPr>
            <w:rFonts w:ascii="Georgia" w:eastAsia="Times New Roman" w:hAnsi="Georgia" w:cs="Times New Roman"/>
            <w:i/>
            <w:iCs/>
            <w:color w:val="44BFE1"/>
            <w:sz w:val="20"/>
            <w:szCs w:val="20"/>
            <w:u w:val="single"/>
            <w:bdr w:val="none" w:sz="0" w:space="0" w:color="auto" w:frame="1"/>
          </w:rPr>
          <w:t>Unaccompanied Homeless Youth Documentation of Independent Student Status for the FAFSA</w:t>
        </w:r>
      </w:hyperlink>
      <w:r w:rsidR="006A16E3" w:rsidRPr="006A16E3">
        <w:rPr>
          <w:rFonts w:ascii="Georgia" w:eastAsia="Times New Roman" w:hAnsi="Georgia" w:cs="Times New Roman"/>
          <w:i/>
          <w:iCs/>
          <w:color w:val="7A7270"/>
          <w:sz w:val="20"/>
          <w:szCs w:val="20"/>
        </w:rPr>
        <w:br/>
      </w:r>
      <w:r w:rsidR="006A16E3" w:rsidRPr="006A16E3">
        <w:rPr>
          <w:rFonts w:ascii="Georgia" w:eastAsia="Times New Roman" w:hAnsi="Georgia" w:cs="Times New Roman"/>
          <w:color w:val="7A7270"/>
          <w:sz w:val="20"/>
          <w:szCs w:val="20"/>
        </w:rPr>
        <w:t>This template provides local homeless education liaisons, HUD-funded shelter representatives, and RHYA-funded shelter representatives with a sample form for verifying a student's status as an unaccompanied homeless youth for the purpose of applying for federal financial aid for higher education using the FAFSA.</w:t>
      </w:r>
    </w:p>
    <w:p w:rsidR="006A16E3" w:rsidRPr="006A16E3" w:rsidRDefault="00944022" w:rsidP="006A16E3">
      <w:pPr>
        <w:spacing w:after="0" w:line="270" w:lineRule="atLeast"/>
        <w:rPr>
          <w:rFonts w:ascii="Georgia" w:eastAsia="Times New Roman" w:hAnsi="Georgia" w:cs="Times New Roman"/>
          <w:color w:val="7A7270"/>
          <w:sz w:val="20"/>
          <w:szCs w:val="20"/>
        </w:rPr>
      </w:pPr>
      <w:hyperlink r:id="rId26" w:tgtFrame="_blank" w:history="1">
        <w:r w:rsidR="006A16E3" w:rsidRPr="006A16E3">
          <w:rPr>
            <w:rFonts w:ascii="Georgia" w:eastAsia="Times New Roman" w:hAnsi="Georgia" w:cs="Times New Roman"/>
            <w:i/>
            <w:iCs/>
            <w:color w:val="44BFE1"/>
            <w:sz w:val="20"/>
            <w:szCs w:val="20"/>
            <w:bdr w:val="none" w:sz="0" w:space="0" w:color="auto" w:frame="1"/>
          </w:rPr>
          <w:t>Who Can Make a Determination of Unaccompanied Homeless Youth Status?</w:t>
        </w:r>
        <w:r w:rsidR="006A16E3" w:rsidRPr="006A16E3">
          <w:rPr>
            <w:rFonts w:ascii="Georgia" w:eastAsia="Times New Roman" w:hAnsi="Georgia" w:cs="Times New Roman"/>
            <w:i/>
            <w:iCs/>
            <w:color w:val="44BFE1"/>
            <w:sz w:val="20"/>
            <w:szCs w:val="20"/>
            <w:bdr w:val="none" w:sz="0" w:space="0" w:color="auto" w:frame="1"/>
          </w:rPr>
          <w:br/>
        </w:r>
      </w:hyperlink>
      <w:r w:rsidR="006A16E3" w:rsidRPr="006A16E3">
        <w:rPr>
          <w:rFonts w:ascii="Georgia" w:eastAsia="Times New Roman" w:hAnsi="Georgia" w:cs="Times New Roman"/>
          <w:color w:val="7A7270"/>
          <w:sz w:val="20"/>
          <w:szCs w:val="20"/>
        </w:rPr>
        <w:t>This NAEHCY tip sheet lists the four groups of professionals authorized to make a determination that a student meets the definition of an unaccompanied homeless youth or is a self-supporting youth at risk of becoming homeless for filing the Free Application for Federal Student Aid (FAFSA).</w:t>
      </w:r>
    </w:p>
    <w:p w:rsidR="006A16E3" w:rsidRPr="006A16E3" w:rsidRDefault="00944022" w:rsidP="006A16E3">
      <w:pPr>
        <w:spacing w:after="0" w:line="270" w:lineRule="atLeast"/>
        <w:rPr>
          <w:rFonts w:ascii="Georgia" w:eastAsia="Times New Roman" w:hAnsi="Georgia" w:cs="Times New Roman"/>
          <w:color w:val="7A7270"/>
          <w:sz w:val="20"/>
          <w:szCs w:val="20"/>
        </w:rPr>
      </w:pPr>
      <w:hyperlink r:id="rId27" w:tgtFrame="_blank" w:history="1">
        <w:r w:rsidR="006A16E3" w:rsidRPr="006A16E3">
          <w:rPr>
            <w:rFonts w:ascii="Georgia" w:eastAsia="Times New Roman" w:hAnsi="Georgia" w:cs="Times New Roman"/>
            <w:i/>
            <w:iCs/>
            <w:color w:val="44BFE1"/>
            <w:sz w:val="20"/>
            <w:szCs w:val="20"/>
            <w:bdr w:val="none" w:sz="0" w:space="0" w:color="auto" w:frame="1"/>
          </w:rPr>
          <w:t>Unaccompanied Homeless Youth Tip Sheet for Higher Education McKinney-Vento Single Points of Contact (SPOCs</w:t>
        </w:r>
        <w:proofErr w:type="gramStart"/>
        <w:r w:rsidR="006A16E3" w:rsidRPr="006A16E3">
          <w:rPr>
            <w:rFonts w:ascii="Georgia" w:eastAsia="Times New Roman" w:hAnsi="Georgia" w:cs="Times New Roman"/>
            <w:i/>
            <w:iCs/>
            <w:color w:val="44BFE1"/>
            <w:sz w:val="20"/>
            <w:szCs w:val="20"/>
            <w:bdr w:val="none" w:sz="0" w:space="0" w:color="auto" w:frame="1"/>
          </w:rPr>
          <w:t>)</w:t>
        </w:r>
        <w:proofErr w:type="gramEnd"/>
      </w:hyperlink>
      <w:r w:rsidR="006A16E3" w:rsidRPr="006A16E3">
        <w:rPr>
          <w:rFonts w:ascii="Georgia" w:eastAsia="Times New Roman" w:hAnsi="Georgia" w:cs="Times New Roman"/>
          <w:color w:val="7A7270"/>
          <w:sz w:val="20"/>
          <w:szCs w:val="20"/>
        </w:rPr>
        <w:br/>
        <w:t>This NAEHCY tip sheet provides specific strategies and recommendations for how higher education SPOCs can support unaccompanied homeless youth in obtaining a college education and moving towards a stable future.</w:t>
      </w:r>
    </w:p>
    <w:p w:rsidR="006A16E3" w:rsidRPr="006A16E3" w:rsidRDefault="00944022" w:rsidP="006A16E3">
      <w:pPr>
        <w:spacing w:after="0" w:line="270" w:lineRule="atLeast"/>
        <w:rPr>
          <w:rFonts w:ascii="Georgia" w:eastAsia="Times New Roman" w:hAnsi="Georgia" w:cs="Times New Roman"/>
          <w:color w:val="7A7270"/>
          <w:sz w:val="20"/>
          <w:szCs w:val="20"/>
        </w:rPr>
      </w:pPr>
      <w:hyperlink r:id="rId28" w:tgtFrame="_blank" w:history="1">
        <w:r w:rsidR="006A16E3" w:rsidRPr="006A16E3">
          <w:rPr>
            <w:rFonts w:ascii="Georgia" w:eastAsia="Times New Roman" w:hAnsi="Georgia" w:cs="Times New Roman"/>
            <w:i/>
            <w:iCs/>
            <w:color w:val="44BFE1"/>
            <w:sz w:val="20"/>
            <w:szCs w:val="20"/>
            <w:bdr w:val="none" w:sz="0" w:space="0" w:color="auto" w:frame="1"/>
          </w:rPr>
          <w:t>Making Student Status Determinations for Unaccompanied Homeless Youth: Eligibility Tool for Financial Aid Administrators</w:t>
        </w:r>
      </w:hyperlink>
      <w:r w:rsidR="006A16E3" w:rsidRPr="006A16E3">
        <w:rPr>
          <w:rFonts w:ascii="Georgia" w:eastAsia="Times New Roman" w:hAnsi="Georgia" w:cs="Times New Roman"/>
          <w:color w:val="7A7270"/>
          <w:sz w:val="20"/>
          <w:szCs w:val="20"/>
        </w:rPr>
        <w:br/>
      </w:r>
      <w:proofErr w:type="gramStart"/>
      <w:r w:rsidR="006A16E3" w:rsidRPr="006A16E3">
        <w:rPr>
          <w:rFonts w:ascii="Georgia" w:eastAsia="Times New Roman" w:hAnsi="Georgia" w:cs="Times New Roman"/>
          <w:color w:val="7A7270"/>
          <w:sz w:val="20"/>
          <w:szCs w:val="20"/>
        </w:rPr>
        <w:lastRenderedPageBreak/>
        <w:t>This</w:t>
      </w:r>
      <w:proofErr w:type="gramEnd"/>
      <w:r w:rsidR="006A16E3" w:rsidRPr="006A16E3">
        <w:rPr>
          <w:rFonts w:ascii="Georgia" w:eastAsia="Times New Roman" w:hAnsi="Georgia" w:cs="Times New Roman"/>
          <w:color w:val="7A7270"/>
          <w:sz w:val="20"/>
          <w:szCs w:val="20"/>
        </w:rPr>
        <w:t xml:space="preserve"> form is to be completed by the financial aid administrator (FAA) who is evaluating a student’s eligibility for independent student status. All legal statements related to unaccompanied homeless youth and financial aid are from the College Cost Reduction and Access Act (CCRAA) and the Application and Verification Guide (AVG).</w:t>
      </w:r>
    </w:p>
    <w:p w:rsidR="006A16E3" w:rsidRPr="006A16E3" w:rsidRDefault="00944022" w:rsidP="006A16E3">
      <w:pPr>
        <w:spacing w:after="0" w:line="270" w:lineRule="atLeast"/>
        <w:rPr>
          <w:rFonts w:ascii="Georgia" w:eastAsia="Times New Roman" w:hAnsi="Georgia" w:cs="Times New Roman"/>
          <w:color w:val="7A7270"/>
          <w:sz w:val="20"/>
          <w:szCs w:val="20"/>
        </w:rPr>
      </w:pPr>
      <w:hyperlink r:id="rId29" w:history="1">
        <w:r w:rsidR="006A16E3" w:rsidRPr="006A16E3">
          <w:rPr>
            <w:rFonts w:ascii="Georgia" w:eastAsia="Times New Roman" w:hAnsi="Georgia" w:cs="Times New Roman"/>
            <w:i/>
            <w:iCs/>
            <w:color w:val="44BFE1"/>
            <w:sz w:val="20"/>
            <w:szCs w:val="20"/>
            <w:bdr w:val="none" w:sz="0" w:space="0" w:color="auto" w:frame="1"/>
          </w:rPr>
          <w:t>Unaccompanied Homeless Youth Documentation of Independent Student Status for the FAFSA</w:t>
        </w:r>
      </w:hyperlink>
    </w:p>
    <w:p w:rsidR="006A16E3" w:rsidRPr="006A16E3" w:rsidRDefault="006A16E3" w:rsidP="006A16E3">
      <w:pPr>
        <w:spacing w:after="180" w:line="360" w:lineRule="atLeast"/>
        <w:outlineLvl w:val="1"/>
        <w:rPr>
          <w:rFonts w:ascii="Arial" w:eastAsia="Times New Roman" w:hAnsi="Arial" w:cs="Arial"/>
          <w:b/>
          <w:bCs/>
          <w:caps/>
          <w:color w:val="AA9F9B"/>
          <w:sz w:val="26"/>
          <w:szCs w:val="26"/>
        </w:rPr>
      </w:pPr>
      <w:r w:rsidRPr="006A16E3">
        <w:rPr>
          <w:rFonts w:ascii="Arial" w:eastAsia="Times New Roman" w:hAnsi="Arial" w:cs="Arial"/>
          <w:b/>
          <w:bCs/>
          <w:caps/>
          <w:color w:val="AA9F9B"/>
          <w:sz w:val="26"/>
          <w:szCs w:val="26"/>
        </w:rPr>
        <w:t>OTHER RESOURCES</w:t>
      </w:r>
    </w:p>
    <w:p w:rsidR="006A16E3" w:rsidRPr="006A16E3" w:rsidRDefault="006A16E3" w:rsidP="006A16E3">
      <w:pPr>
        <w:spacing w:after="0" w:line="270" w:lineRule="atLeast"/>
        <w:rPr>
          <w:rFonts w:ascii="Georgia" w:eastAsia="Times New Roman" w:hAnsi="Georgia" w:cs="Times New Roman"/>
          <w:color w:val="7A7270"/>
          <w:sz w:val="20"/>
          <w:szCs w:val="20"/>
        </w:rPr>
      </w:pPr>
      <w:r w:rsidRPr="006A16E3">
        <w:rPr>
          <w:rFonts w:ascii="Georgia" w:eastAsia="Times New Roman" w:hAnsi="Georgia" w:cs="Times New Roman"/>
          <w:b/>
          <w:bCs/>
          <w:color w:val="7A7270"/>
          <w:sz w:val="20"/>
          <w:szCs w:val="20"/>
        </w:rPr>
        <w:t>National Center for Homeless Education</w:t>
      </w:r>
      <w:r w:rsidRPr="006A16E3">
        <w:rPr>
          <w:rFonts w:ascii="Georgia" w:eastAsia="Times New Roman" w:hAnsi="Georgia" w:cs="Times New Roman"/>
          <w:b/>
          <w:bCs/>
          <w:color w:val="7A7270"/>
          <w:sz w:val="20"/>
          <w:szCs w:val="20"/>
        </w:rPr>
        <w:br/>
      </w:r>
      <w:r w:rsidRPr="006A16E3">
        <w:rPr>
          <w:rFonts w:ascii="Georgia" w:eastAsia="Times New Roman" w:hAnsi="Georgia" w:cs="Times New Roman"/>
          <w:color w:val="7A7270"/>
          <w:sz w:val="20"/>
          <w:szCs w:val="20"/>
        </w:rPr>
        <w:t>The National Center for Homeless Education (NCHE) serves as the information and technical assistance center for the </w:t>
      </w:r>
      <w:hyperlink r:id="rId30" w:tgtFrame="_blank" w:history="1">
        <w:r w:rsidRPr="006A16E3">
          <w:rPr>
            <w:rFonts w:ascii="Georgia" w:eastAsia="Times New Roman" w:hAnsi="Georgia" w:cs="Times New Roman"/>
            <w:color w:val="44BFE1"/>
            <w:sz w:val="20"/>
            <w:szCs w:val="20"/>
            <w:u w:val="single"/>
            <w:bdr w:val="none" w:sz="0" w:space="0" w:color="auto" w:frame="1"/>
          </w:rPr>
          <w:t>U.S. Department of Education's Education for Homeless Children and Youth program</w:t>
        </w:r>
      </w:hyperlink>
      <w:r w:rsidRPr="006A16E3">
        <w:rPr>
          <w:rFonts w:ascii="Georgia" w:eastAsia="Times New Roman" w:hAnsi="Georgia" w:cs="Times New Roman"/>
          <w:color w:val="7A7270"/>
          <w:sz w:val="20"/>
          <w:szCs w:val="20"/>
        </w:rPr>
        <w:t>.</w:t>
      </w:r>
      <w:r w:rsidRPr="006A16E3">
        <w:rPr>
          <w:rFonts w:ascii="Georgia" w:eastAsia="Times New Roman" w:hAnsi="Georgia" w:cs="Times New Roman"/>
          <w:color w:val="7A7270"/>
          <w:sz w:val="20"/>
          <w:szCs w:val="20"/>
        </w:rPr>
        <w:br/>
        <w:t>Visit </w:t>
      </w:r>
      <w:hyperlink r:id="rId31" w:tgtFrame="_blank" w:history="1">
        <w:r w:rsidRPr="006A16E3">
          <w:rPr>
            <w:rFonts w:ascii="Georgia" w:eastAsia="Times New Roman" w:hAnsi="Georgia" w:cs="Times New Roman"/>
            <w:color w:val="44BFE1"/>
            <w:sz w:val="20"/>
            <w:szCs w:val="20"/>
            <w:u w:val="single"/>
            <w:bdr w:val="none" w:sz="0" w:space="0" w:color="auto" w:frame="1"/>
          </w:rPr>
          <w:t>NCHE's Higher Education resource webpage</w:t>
        </w:r>
      </w:hyperlink>
    </w:p>
    <w:p w:rsidR="006A16E3" w:rsidRPr="006A16E3" w:rsidRDefault="006A16E3" w:rsidP="006A16E3">
      <w:pPr>
        <w:shd w:val="clear" w:color="auto" w:fill="FFCB08"/>
        <w:spacing w:after="75" w:line="330" w:lineRule="atLeast"/>
        <w:rPr>
          <w:rFonts w:ascii="Arial" w:eastAsia="Times New Roman" w:hAnsi="Arial" w:cs="Arial"/>
          <w:b/>
          <w:bCs/>
          <w:color w:val="FFFFFF"/>
          <w:sz w:val="29"/>
          <w:szCs w:val="29"/>
        </w:rPr>
      </w:pPr>
      <w:r w:rsidRPr="006A16E3">
        <w:rPr>
          <w:rFonts w:ascii="Arial" w:eastAsia="Times New Roman" w:hAnsi="Arial" w:cs="Arial"/>
          <w:b/>
          <w:bCs/>
          <w:color w:val="FFFFFF"/>
          <w:sz w:val="29"/>
          <w:szCs w:val="29"/>
        </w:rPr>
        <w:t>NAEHCY Higher Education Podcasts</w:t>
      </w:r>
    </w:p>
    <w:p w:rsidR="006A16E3" w:rsidRPr="006A16E3" w:rsidRDefault="006A16E3" w:rsidP="006A16E3">
      <w:pPr>
        <w:shd w:val="clear" w:color="auto" w:fill="FFCB08"/>
        <w:spacing w:after="120" w:line="300" w:lineRule="atLeast"/>
        <w:rPr>
          <w:rFonts w:ascii="Arial" w:eastAsia="Times New Roman" w:hAnsi="Arial" w:cs="Arial"/>
          <w:color w:val="7A7270"/>
          <w:sz w:val="24"/>
          <w:szCs w:val="24"/>
        </w:rPr>
      </w:pPr>
      <w:r w:rsidRPr="006A16E3">
        <w:rPr>
          <w:rFonts w:ascii="Arial" w:eastAsia="Times New Roman" w:hAnsi="Arial" w:cs="Arial"/>
          <w:color w:val="7A7270"/>
          <w:sz w:val="24"/>
          <w:szCs w:val="24"/>
        </w:rPr>
        <w:t>Brief audio lessons related to higher education access and success for homeless youth</w:t>
      </w:r>
    </w:p>
    <w:p w:rsidR="00F231D5" w:rsidRPr="006A16E3" w:rsidRDefault="006A16E3" w:rsidP="006A16E3">
      <w:pPr>
        <w:numPr>
          <w:ilvl w:val="0"/>
          <w:numId w:val="6"/>
        </w:numPr>
        <w:spacing w:after="0" w:line="270" w:lineRule="atLeast"/>
        <w:rPr>
          <w:rFonts w:ascii="Georgia" w:eastAsia="Times New Roman" w:hAnsi="Georgia" w:cs="Times New Roman"/>
          <w:color w:val="FFFFFF"/>
          <w:sz w:val="29"/>
          <w:szCs w:val="29"/>
        </w:rPr>
      </w:pPr>
      <w:r w:rsidRPr="006A16E3">
        <w:rPr>
          <w:rFonts w:ascii="Georgia" w:eastAsia="Times New Roman" w:hAnsi="Georgia" w:cs="Times New Roman"/>
          <w:color w:val="FFFFFF"/>
          <w:sz w:val="29"/>
          <w:szCs w:val="29"/>
        </w:rPr>
        <w:t>FOLLOW </w:t>
      </w:r>
      <w:r w:rsidRPr="006A16E3">
        <w:rPr>
          <w:rFonts w:ascii="Georgia" w:eastAsia="Times New Roman" w:hAnsi="Georgia" w:cs="Times New Roman"/>
          <w:color w:val="FFFFFF"/>
          <w:sz w:val="29"/>
          <w:szCs w:val="29"/>
        </w:rPr>
        <w:br/>
        <w:t>US ON</w:t>
      </w:r>
    </w:p>
    <w:sectPr w:rsidR="00F231D5" w:rsidRPr="006A16E3">
      <w:head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2D4" w:rsidRDefault="009562D4" w:rsidP="006A16E3">
      <w:pPr>
        <w:spacing w:after="0" w:line="240" w:lineRule="auto"/>
      </w:pPr>
      <w:r>
        <w:separator/>
      </w:r>
    </w:p>
  </w:endnote>
  <w:endnote w:type="continuationSeparator" w:id="0">
    <w:p w:rsidR="009562D4" w:rsidRDefault="009562D4" w:rsidP="006A1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2D4" w:rsidRDefault="009562D4" w:rsidP="006A16E3">
      <w:pPr>
        <w:spacing w:after="0" w:line="240" w:lineRule="auto"/>
      </w:pPr>
      <w:r>
        <w:separator/>
      </w:r>
    </w:p>
  </w:footnote>
  <w:footnote w:type="continuationSeparator" w:id="0">
    <w:p w:rsidR="009562D4" w:rsidRDefault="009562D4" w:rsidP="006A16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6E3" w:rsidRPr="006A16E3" w:rsidRDefault="006A16E3" w:rsidP="006A16E3">
    <w:pPr>
      <w:spacing w:after="0" w:line="240" w:lineRule="auto"/>
      <w:rPr>
        <w:rFonts w:ascii="Times New Roman" w:eastAsia="Times New Roman" w:hAnsi="Times New Roman" w:cs="Times New Roman"/>
        <w:sz w:val="24"/>
        <w:szCs w:val="24"/>
      </w:rPr>
    </w:pPr>
    <w:r w:rsidRPr="006A16E3">
      <w:rPr>
        <w:rFonts w:ascii="Times New Roman" w:eastAsia="Times New Roman" w:hAnsi="Times New Roman" w:cs="Times New Roman"/>
        <w:noProof/>
        <w:color w:val="44BFE1"/>
        <w:sz w:val="24"/>
        <w:szCs w:val="24"/>
        <w:bdr w:val="none" w:sz="0" w:space="0" w:color="auto" w:frame="1"/>
      </w:rPr>
      <w:drawing>
        <wp:inline distT="0" distB="0" distL="0" distR="0" wp14:anchorId="71BC999B" wp14:editId="66B3C442">
          <wp:extent cx="4396740" cy="441960"/>
          <wp:effectExtent l="0" t="0" r="3810" b="0"/>
          <wp:docPr id="5" name="Picture 5" descr="NAECHY">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ECHY">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96740" cy="441960"/>
                  </a:xfrm>
                  <a:prstGeom prst="rect">
                    <a:avLst/>
                  </a:prstGeom>
                  <a:noFill/>
                  <a:ln>
                    <a:noFill/>
                  </a:ln>
                </pic:spPr>
              </pic:pic>
            </a:graphicData>
          </a:graphic>
        </wp:inline>
      </w:drawing>
    </w:r>
  </w:p>
  <w:p w:rsidR="006A16E3" w:rsidRPr="006A16E3" w:rsidRDefault="006A16E3" w:rsidP="006A16E3">
    <w:pPr>
      <w:spacing w:after="0" w:line="240" w:lineRule="auto"/>
      <w:rPr>
        <w:rFonts w:ascii="Times New Roman" w:eastAsia="Times New Roman" w:hAnsi="Times New Roman" w:cs="Times New Roman"/>
        <w:sz w:val="24"/>
        <w:szCs w:val="24"/>
      </w:rPr>
    </w:pPr>
    <w:r w:rsidRPr="006A16E3">
      <w:rPr>
        <w:rFonts w:ascii="Times New Roman" w:eastAsia="Times New Roman" w:hAnsi="Times New Roman" w:cs="Times New Roman"/>
        <w:noProof/>
        <w:color w:val="44BFE1"/>
        <w:sz w:val="24"/>
        <w:szCs w:val="24"/>
        <w:bdr w:val="none" w:sz="0" w:space="0" w:color="auto" w:frame="1"/>
      </w:rPr>
      <w:drawing>
        <wp:inline distT="0" distB="0" distL="0" distR="0" wp14:anchorId="6B5DC1F2" wp14:editId="5D4BB2B8">
          <wp:extent cx="967740" cy="487680"/>
          <wp:effectExtent l="0" t="0" r="3810" b="7620"/>
          <wp:docPr id="6" name="Picture 6" descr="Donat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nate">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7740" cy="487680"/>
                  </a:xfrm>
                  <a:prstGeom prst="rect">
                    <a:avLst/>
                  </a:prstGeom>
                  <a:noFill/>
                  <a:ln>
                    <a:noFill/>
                  </a:ln>
                </pic:spPr>
              </pic:pic>
            </a:graphicData>
          </a:graphic>
        </wp:inline>
      </w:drawing>
    </w:r>
  </w:p>
  <w:p w:rsidR="006A16E3" w:rsidRPr="006A16E3" w:rsidRDefault="006A16E3" w:rsidP="006A16E3">
    <w:pPr>
      <w:pBdr>
        <w:bottom w:val="single" w:sz="6" w:space="1" w:color="auto"/>
      </w:pBdr>
      <w:spacing w:after="0" w:line="240" w:lineRule="auto"/>
      <w:jc w:val="center"/>
      <w:rPr>
        <w:rFonts w:ascii="Arial" w:eastAsia="Times New Roman" w:hAnsi="Arial" w:cs="Arial"/>
        <w:vanish/>
        <w:sz w:val="16"/>
        <w:szCs w:val="16"/>
      </w:rPr>
    </w:pPr>
    <w:r w:rsidRPr="006A16E3">
      <w:rPr>
        <w:rFonts w:ascii="Arial" w:eastAsia="Times New Roman" w:hAnsi="Arial" w:cs="Arial"/>
        <w:vanish/>
        <w:sz w:val="16"/>
        <w:szCs w:val="16"/>
      </w:rPr>
      <w:t>Top of Form</w:t>
    </w:r>
  </w:p>
  <w:p w:rsidR="006A16E3" w:rsidRPr="006A16E3" w:rsidRDefault="006A16E3" w:rsidP="006A16E3">
    <w:pPr>
      <w:numPr>
        <w:ilvl w:val="0"/>
        <w:numId w:val="9"/>
      </w:numPr>
      <w:shd w:val="clear" w:color="auto" w:fill="44BFE1"/>
      <w:spacing w:after="0" w:line="270" w:lineRule="atLeast"/>
      <w:ind w:left="14010"/>
      <w:rPr>
        <w:rFonts w:ascii="Georgia" w:eastAsia="Times New Roman" w:hAnsi="Georgia" w:cs="Times New Roman"/>
        <w:color w:val="7A7270"/>
        <w:sz w:val="20"/>
        <w:szCs w:val="20"/>
      </w:rPr>
    </w:pPr>
    <w:r w:rsidRPr="006A16E3">
      <w:rPr>
        <w:rFonts w:ascii="Georgia" w:eastAsia="Times New Roman" w:hAnsi="Georgia" w:cs="Times New Roman"/>
        <w:noProof/>
        <w:color w:val="44BFE1"/>
        <w:sz w:val="20"/>
        <w:szCs w:val="20"/>
        <w:bdr w:val="none" w:sz="0" w:space="0" w:color="auto" w:frame="1"/>
      </w:rPr>
      <w:drawing>
        <wp:inline distT="0" distB="0" distL="0" distR="0" wp14:anchorId="55E3F63B" wp14:editId="06D0D303">
          <wp:extent cx="228600" cy="175260"/>
          <wp:effectExtent l="0" t="0" r="0" b="0"/>
          <wp:docPr id="9" name="Picture 9" descr="twitter">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witter">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p>
  <w:p w:rsidR="006A16E3" w:rsidRDefault="006A16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6331"/>
    <w:multiLevelType w:val="multilevel"/>
    <w:tmpl w:val="176C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10D4F"/>
    <w:multiLevelType w:val="multilevel"/>
    <w:tmpl w:val="9E26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1079E"/>
    <w:multiLevelType w:val="multilevel"/>
    <w:tmpl w:val="F378D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51C88"/>
    <w:multiLevelType w:val="multilevel"/>
    <w:tmpl w:val="A1C2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025E7D"/>
    <w:multiLevelType w:val="multilevel"/>
    <w:tmpl w:val="73EA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260E14"/>
    <w:multiLevelType w:val="multilevel"/>
    <w:tmpl w:val="8A5C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4C5B87"/>
    <w:multiLevelType w:val="multilevel"/>
    <w:tmpl w:val="22BC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F371A0"/>
    <w:multiLevelType w:val="multilevel"/>
    <w:tmpl w:val="8C54E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FF78A9"/>
    <w:multiLevelType w:val="multilevel"/>
    <w:tmpl w:val="9AE4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7"/>
  </w:num>
  <w:num w:numId="5">
    <w:abstractNumId w:val="1"/>
  </w:num>
  <w:num w:numId="6">
    <w:abstractNumId w:val="5"/>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6E3"/>
    <w:rsid w:val="006A16E3"/>
    <w:rsid w:val="00944022"/>
    <w:rsid w:val="009562D4"/>
    <w:rsid w:val="00F2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17D2A-FD89-4A6F-986E-AB8CBF01F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6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6E3"/>
  </w:style>
  <w:style w:type="paragraph" w:styleId="Footer">
    <w:name w:val="footer"/>
    <w:basedOn w:val="Normal"/>
    <w:link w:val="FooterChar"/>
    <w:uiPriority w:val="99"/>
    <w:unhideWhenUsed/>
    <w:rsid w:val="006A16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622442">
      <w:bodyDiv w:val="1"/>
      <w:marLeft w:val="0"/>
      <w:marRight w:val="0"/>
      <w:marTop w:val="0"/>
      <w:marBottom w:val="0"/>
      <w:divBdr>
        <w:top w:val="none" w:sz="0" w:space="0" w:color="auto"/>
        <w:left w:val="none" w:sz="0" w:space="0" w:color="auto"/>
        <w:bottom w:val="none" w:sz="0" w:space="0" w:color="auto"/>
        <w:right w:val="none" w:sz="0" w:space="0" w:color="auto"/>
      </w:divBdr>
      <w:divsChild>
        <w:div w:id="1433477383">
          <w:marLeft w:val="0"/>
          <w:marRight w:val="0"/>
          <w:marTop w:val="0"/>
          <w:marBottom w:val="0"/>
          <w:divBdr>
            <w:top w:val="none" w:sz="0" w:space="0" w:color="auto"/>
            <w:left w:val="none" w:sz="0" w:space="0" w:color="auto"/>
            <w:bottom w:val="none" w:sz="0" w:space="0" w:color="auto"/>
            <w:right w:val="none" w:sz="0" w:space="0" w:color="auto"/>
          </w:divBdr>
          <w:divsChild>
            <w:div w:id="138826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27063">
      <w:bodyDiv w:val="1"/>
      <w:marLeft w:val="0"/>
      <w:marRight w:val="0"/>
      <w:marTop w:val="0"/>
      <w:marBottom w:val="0"/>
      <w:divBdr>
        <w:top w:val="none" w:sz="0" w:space="0" w:color="auto"/>
        <w:left w:val="none" w:sz="0" w:space="0" w:color="auto"/>
        <w:bottom w:val="none" w:sz="0" w:space="0" w:color="auto"/>
        <w:right w:val="none" w:sz="0" w:space="0" w:color="auto"/>
      </w:divBdr>
      <w:divsChild>
        <w:div w:id="229773813">
          <w:marLeft w:val="0"/>
          <w:marRight w:val="0"/>
          <w:marTop w:val="0"/>
          <w:marBottom w:val="0"/>
          <w:divBdr>
            <w:top w:val="none" w:sz="0" w:space="0" w:color="auto"/>
            <w:left w:val="none" w:sz="0" w:space="0" w:color="auto"/>
            <w:bottom w:val="none" w:sz="0" w:space="0" w:color="auto"/>
            <w:right w:val="none" w:sz="0" w:space="0" w:color="auto"/>
          </w:divBdr>
          <w:divsChild>
            <w:div w:id="789207303">
              <w:marLeft w:val="0"/>
              <w:marRight w:val="0"/>
              <w:marTop w:val="0"/>
              <w:marBottom w:val="0"/>
              <w:divBdr>
                <w:top w:val="none" w:sz="0" w:space="0" w:color="auto"/>
                <w:left w:val="none" w:sz="0" w:space="0" w:color="auto"/>
                <w:bottom w:val="none" w:sz="0" w:space="0" w:color="auto"/>
                <w:right w:val="none" w:sz="0" w:space="0" w:color="auto"/>
              </w:divBdr>
              <w:divsChild>
                <w:div w:id="379213821">
                  <w:marLeft w:val="0"/>
                  <w:marRight w:val="0"/>
                  <w:marTop w:val="0"/>
                  <w:marBottom w:val="0"/>
                  <w:divBdr>
                    <w:top w:val="none" w:sz="0" w:space="0" w:color="auto"/>
                    <w:left w:val="none" w:sz="0" w:space="0" w:color="auto"/>
                    <w:bottom w:val="none" w:sz="0" w:space="0" w:color="auto"/>
                    <w:right w:val="none" w:sz="0" w:space="0" w:color="auto"/>
                  </w:divBdr>
                  <w:divsChild>
                    <w:div w:id="164157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17908">
          <w:marLeft w:val="0"/>
          <w:marRight w:val="0"/>
          <w:marTop w:val="0"/>
          <w:marBottom w:val="270"/>
          <w:divBdr>
            <w:top w:val="none" w:sz="0" w:space="0" w:color="auto"/>
            <w:left w:val="none" w:sz="0" w:space="0" w:color="auto"/>
            <w:bottom w:val="none" w:sz="0" w:space="0" w:color="auto"/>
            <w:right w:val="none" w:sz="0" w:space="0" w:color="auto"/>
          </w:divBdr>
          <w:divsChild>
            <w:div w:id="1684089086">
              <w:marLeft w:val="240"/>
              <w:marRight w:val="75"/>
              <w:marTop w:val="225"/>
              <w:marBottom w:val="75"/>
              <w:divBdr>
                <w:top w:val="none" w:sz="0" w:space="0" w:color="auto"/>
                <w:left w:val="none" w:sz="0" w:space="0" w:color="auto"/>
                <w:bottom w:val="none" w:sz="0" w:space="0" w:color="auto"/>
                <w:right w:val="none" w:sz="0" w:space="0" w:color="auto"/>
              </w:divBdr>
            </w:div>
            <w:div w:id="776561491">
              <w:marLeft w:val="240"/>
              <w:marRight w:val="0"/>
              <w:marTop w:val="0"/>
              <w:marBottom w:val="120"/>
              <w:divBdr>
                <w:top w:val="none" w:sz="0" w:space="0" w:color="auto"/>
                <w:left w:val="none" w:sz="0" w:space="0" w:color="auto"/>
                <w:bottom w:val="none" w:sz="0" w:space="0" w:color="auto"/>
                <w:right w:val="none" w:sz="0" w:space="0" w:color="auto"/>
              </w:divBdr>
            </w:div>
          </w:divsChild>
        </w:div>
        <w:div w:id="26755879">
          <w:marLeft w:val="0"/>
          <w:marRight w:val="0"/>
          <w:marTop w:val="0"/>
          <w:marBottom w:val="270"/>
          <w:divBdr>
            <w:top w:val="none" w:sz="0" w:space="0" w:color="auto"/>
            <w:left w:val="none" w:sz="0" w:space="0" w:color="auto"/>
            <w:bottom w:val="none" w:sz="0" w:space="0" w:color="auto"/>
            <w:right w:val="none" w:sz="0" w:space="0" w:color="auto"/>
          </w:divBdr>
          <w:divsChild>
            <w:div w:id="1090739811">
              <w:marLeft w:val="240"/>
              <w:marRight w:val="75"/>
              <w:marTop w:val="225"/>
              <w:marBottom w:val="75"/>
              <w:divBdr>
                <w:top w:val="none" w:sz="0" w:space="0" w:color="auto"/>
                <w:left w:val="none" w:sz="0" w:space="0" w:color="auto"/>
                <w:bottom w:val="none" w:sz="0" w:space="0" w:color="auto"/>
                <w:right w:val="none" w:sz="0" w:space="0" w:color="auto"/>
              </w:divBdr>
            </w:div>
            <w:div w:id="852651625">
              <w:marLeft w:val="240"/>
              <w:marRight w:val="0"/>
              <w:marTop w:val="0"/>
              <w:marBottom w:val="120"/>
              <w:divBdr>
                <w:top w:val="none" w:sz="0" w:space="0" w:color="auto"/>
                <w:left w:val="none" w:sz="0" w:space="0" w:color="auto"/>
                <w:bottom w:val="none" w:sz="0" w:space="0" w:color="auto"/>
                <w:right w:val="none" w:sz="0" w:space="0" w:color="auto"/>
              </w:divBdr>
            </w:div>
          </w:divsChild>
        </w:div>
        <w:div w:id="785580479">
          <w:marLeft w:val="0"/>
          <w:marRight w:val="0"/>
          <w:marTop w:val="0"/>
          <w:marBottom w:val="270"/>
          <w:divBdr>
            <w:top w:val="none" w:sz="0" w:space="0" w:color="auto"/>
            <w:left w:val="none" w:sz="0" w:space="0" w:color="auto"/>
            <w:bottom w:val="none" w:sz="0" w:space="0" w:color="auto"/>
            <w:right w:val="none" w:sz="0" w:space="0" w:color="auto"/>
          </w:divBdr>
          <w:divsChild>
            <w:div w:id="1525820575">
              <w:marLeft w:val="240"/>
              <w:marRight w:val="75"/>
              <w:marTop w:val="225"/>
              <w:marBottom w:val="75"/>
              <w:divBdr>
                <w:top w:val="none" w:sz="0" w:space="0" w:color="auto"/>
                <w:left w:val="none" w:sz="0" w:space="0" w:color="auto"/>
                <w:bottom w:val="none" w:sz="0" w:space="0" w:color="auto"/>
                <w:right w:val="none" w:sz="0" w:space="0" w:color="auto"/>
              </w:divBdr>
            </w:div>
            <w:div w:id="1680305464">
              <w:marLeft w:val="240"/>
              <w:marRight w:val="0"/>
              <w:marTop w:val="0"/>
              <w:marBottom w:val="120"/>
              <w:divBdr>
                <w:top w:val="none" w:sz="0" w:space="0" w:color="auto"/>
                <w:left w:val="none" w:sz="0" w:space="0" w:color="auto"/>
                <w:bottom w:val="none" w:sz="0" w:space="0" w:color="auto"/>
                <w:right w:val="none" w:sz="0" w:space="0" w:color="auto"/>
              </w:divBdr>
            </w:div>
          </w:divsChild>
        </w:div>
        <w:div w:id="1981037340">
          <w:marLeft w:val="420"/>
          <w:marRight w:val="0"/>
          <w:marTop w:val="240"/>
          <w:marBottom w:val="0"/>
          <w:divBdr>
            <w:top w:val="none" w:sz="0" w:space="0" w:color="auto"/>
            <w:left w:val="none" w:sz="0" w:space="0" w:color="auto"/>
            <w:bottom w:val="none" w:sz="0" w:space="0" w:color="auto"/>
            <w:right w:val="none" w:sz="0" w:space="0" w:color="auto"/>
          </w:divBdr>
        </w:div>
        <w:div w:id="1423916882">
          <w:marLeft w:val="0"/>
          <w:marRight w:val="0"/>
          <w:marTop w:val="0"/>
          <w:marBottom w:val="0"/>
          <w:divBdr>
            <w:top w:val="none" w:sz="0" w:space="0" w:color="auto"/>
            <w:left w:val="none" w:sz="0" w:space="0" w:color="auto"/>
            <w:bottom w:val="none" w:sz="0" w:space="0" w:color="auto"/>
            <w:right w:val="none" w:sz="0" w:space="0" w:color="auto"/>
          </w:divBdr>
          <w:divsChild>
            <w:div w:id="1866208449">
              <w:marLeft w:val="300"/>
              <w:marRight w:val="0"/>
              <w:marTop w:val="150"/>
              <w:marBottom w:val="0"/>
              <w:divBdr>
                <w:top w:val="none" w:sz="0" w:space="0" w:color="auto"/>
                <w:left w:val="none" w:sz="0" w:space="0" w:color="auto"/>
                <w:bottom w:val="none" w:sz="0" w:space="0" w:color="auto"/>
                <w:right w:val="none" w:sz="0" w:space="0" w:color="auto"/>
              </w:divBdr>
            </w:div>
            <w:div w:id="860631879">
              <w:marLeft w:val="300"/>
              <w:marRight w:val="0"/>
              <w:marTop w:val="675"/>
              <w:marBottom w:val="0"/>
              <w:divBdr>
                <w:top w:val="none" w:sz="0" w:space="0" w:color="auto"/>
                <w:left w:val="none" w:sz="0" w:space="0" w:color="auto"/>
                <w:bottom w:val="none" w:sz="0" w:space="0" w:color="auto"/>
                <w:right w:val="none" w:sz="0" w:space="0" w:color="auto"/>
              </w:divBdr>
            </w:div>
          </w:divsChild>
        </w:div>
        <w:div w:id="448011673">
          <w:marLeft w:val="0"/>
          <w:marRight w:val="0"/>
          <w:marTop w:val="0"/>
          <w:marBottom w:val="0"/>
          <w:divBdr>
            <w:top w:val="none" w:sz="0" w:space="0" w:color="auto"/>
            <w:left w:val="none" w:sz="0" w:space="0" w:color="auto"/>
            <w:bottom w:val="none" w:sz="0" w:space="0" w:color="auto"/>
            <w:right w:val="none" w:sz="0" w:space="0" w:color="auto"/>
          </w:divBdr>
          <w:divsChild>
            <w:div w:id="1245644604">
              <w:marLeft w:val="300"/>
              <w:marRight w:val="0"/>
              <w:marTop w:val="0"/>
              <w:marBottom w:val="0"/>
              <w:divBdr>
                <w:top w:val="none" w:sz="0" w:space="0" w:color="auto"/>
                <w:left w:val="none" w:sz="0" w:space="0" w:color="auto"/>
                <w:bottom w:val="none" w:sz="0" w:space="0" w:color="auto"/>
                <w:right w:val="none" w:sz="0" w:space="0" w:color="auto"/>
              </w:divBdr>
            </w:div>
          </w:divsChild>
        </w:div>
        <w:div w:id="2041709629">
          <w:marLeft w:val="0"/>
          <w:marRight w:val="0"/>
          <w:marTop w:val="0"/>
          <w:marBottom w:val="0"/>
          <w:divBdr>
            <w:top w:val="none" w:sz="0" w:space="0" w:color="auto"/>
            <w:left w:val="none" w:sz="0" w:space="0" w:color="auto"/>
            <w:bottom w:val="none" w:sz="0" w:space="0" w:color="auto"/>
            <w:right w:val="none" w:sz="0" w:space="0" w:color="auto"/>
          </w:divBdr>
        </w:div>
        <w:div w:id="405031583">
          <w:marLeft w:val="0"/>
          <w:marRight w:val="0"/>
          <w:marTop w:val="0"/>
          <w:marBottom w:val="0"/>
          <w:divBdr>
            <w:top w:val="none" w:sz="0" w:space="0" w:color="auto"/>
            <w:left w:val="none" w:sz="0" w:space="0" w:color="auto"/>
            <w:bottom w:val="none" w:sz="0" w:space="0" w:color="auto"/>
            <w:right w:val="none" w:sz="0" w:space="0" w:color="auto"/>
          </w:divBdr>
        </w:div>
      </w:divsChild>
    </w:div>
    <w:div w:id="1485393646">
      <w:bodyDiv w:val="1"/>
      <w:marLeft w:val="0"/>
      <w:marRight w:val="0"/>
      <w:marTop w:val="0"/>
      <w:marBottom w:val="0"/>
      <w:divBdr>
        <w:top w:val="none" w:sz="0" w:space="0" w:color="auto"/>
        <w:left w:val="none" w:sz="0" w:space="0" w:color="auto"/>
        <w:bottom w:val="none" w:sz="0" w:space="0" w:color="auto"/>
        <w:right w:val="none" w:sz="0" w:space="0" w:color="auto"/>
      </w:divBdr>
      <w:divsChild>
        <w:div w:id="1463840200">
          <w:marLeft w:val="0"/>
          <w:marRight w:val="0"/>
          <w:marTop w:val="0"/>
          <w:marBottom w:val="0"/>
          <w:divBdr>
            <w:top w:val="none" w:sz="0" w:space="0" w:color="auto"/>
            <w:left w:val="none" w:sz="0" w:space="0" w:color="auto"/>
            <w:bottom w:val="none" w:sz="0" w:space="0" w:color="auto"/>
            <w:right w:val="none" w:sz="0" w:space="0" w:color="auto"/>
          </w:divBdr>
          <w:divsChild>
            <w:div w:id="1574923154">
              <w:marLeft w:val="0"/>
              <w:marRight w:val="0"/>
              <w:marTop w:val="0"/>
              <w:marBottom w:val="0"/>
              <w:divBdr>
                <w:top w:val="none" w:sz="0" w:space="0" w:color="auto"/>
                <w:left w:val="none" w:sz="0" w:space="0" w:color="auto"/>
                <w:bottom w:val="none" w:sz="0" w:space="0" w:color="auto"/>
                <w:right w:val="none" w:sz="0" w:space="0" w:color="auto"/>
              </w:divBdr>
            </w:div>
          </w:divsChild>
        </w:div>
        <w:div w:id="946431551">
          <w:marLeft w:val="0"/>
          <w:marRight w:val="0"/>
          <w:marTop w:val="75"/>
          <w:marBottom w:val="75"/>
          <w:divBdr>
            <w:top w:val="none" w:sz="0" w:space="0" w:color="auto"/>
            <w:left w:val="none" w:sz="0" w:space="0" w:color="auto"/>
            <w:bottom w:val="none" w:sz="0" w:space="0" w:color="auto"/>
            <w:right w:val="none" w:sz="0" w:space="0" w:color="auto"/>
          </w:divBdr>
        </w:div>
        <w:div w:id="611787987">
          <w:marLeft w:val="0"/>
          <w:marRight w:val="255"/>
          <w:marTop w:val="0"/>
          <w:marBottom w:val="0"/>
          <w:divBdr>
            <w:top w:val="none" w:sz="0" w:space="0" w:color="auto"/>
            <w:left w:val="none" w:sz="0" w:space="0" w:color="auto"/>
            <w:bottom w:val="none" w:sz="0" w:space="0" w:color="auto"/>
            <w:right w:val="none" w:sz="0" w:space="0" w:color="auto"/>
          </w:divBdr>
        </w:div>
      </w:divsChild>
    </w:div>
    <w:div w:id="1849439769">
      <w:bodyDiv w:val="1"/>
      <w:marLeft w:val="0"/>
      <w:marRight w:val="0"/>
      <w:marTop w:val="0"/>
      <w:marBottom w:val="0"/>
      <w:divBdr>
        <w:top w:val="none" w:sz="0" w:space="0" w:color="auto"/>
        <w:left w:val="none" w:sz="0" w:space="0" w:color="auto"/>
        <w:bottom w:val="none" w:sz="0" w:space="0" w:color="auto"/>
        <w:right w:val="none" w:sz="0" w:space="0" w:color="auto"/>
      </w:divBdr>
      <w:divsChild>
        <w:div w:id="47992983">
          <w:marLeft w:val="450"/>
          <w:marRight w:val="0"/>
          <w:marTop w:val="390"/>
          <w:marBottom w:val="0"/>
          <w:divBdr>
            <w:top w:val="none" w:sz="0" w:space="0" w:color="auto"/>
            <w:left w:val="none" w:sz="0" w:space="0" w:color="auto"/>
            <w:bottom w:val="none" w:sz="0" w:space="0" w:color="auto"/>
            <w:right w:val="none" w:sz="0" w:space="0" w:color="auto"/>
          </w:divBdr>
        </w:div>
        <w:div w:id="1662003637">
          <w:marLeft w:val="2430"/>
          <w:marRight w:val="0"/>
          <w:marTop w:val="0"/>
          <w:marBottom w:val="0"/>
          <w:divBdr>
            <w:top w:val="none" w:sz="0" w:space="0" w:color="auto"/>
            <w:left w:val="none" w:sz="0" w:space="0" w:color="auto"/>
            <w:bottom w:val="none" w:sz="0" w:space="0" w:color="auto"/>
            <w:right w:val="none" w:sz="0" w:space="0" w:color="auto"/>
          </w:divBdr>
        </w:div>
        <w:div w:id="2121023211">
          <w:marLeft w:val="930"/>
          <w:marRight w:val="0"/>
          <w:marTop w:val="600"/>
          <w:marBottom w:val="0"/>
          <w:divBdr>
            <w:top w:val="none" w:sz="0" w:space="0" w:color="auto"/>
            <w:left w:val="none" w:sz="0" w:space="0" w:color="auto"/>
            <w:bottom w:val="none" w:sz="0" w:space="0" w:color="auto"/>
            <w:right w:val="none" w:sz="0" w:space="0" w:color="auto"/>
          </w:divBdr>
          <w:divsChild>
            <w:div w:id="951940334">
              <w:marLeft w:val="0"/>
              <w:marRight w:val="0"/>
              <w:marTop w:val="0"/>
              <w:marBottom w:val="0"/>
              <w:divBdr>
                <w:top w:val="none" w:sz="0" w:space="0" w:color="auto"/>
                <w:left w:val="none" w:sz="0" w:space="0" w:color="auto"/>
                <w:bottom w:val="none" w:sz="0" w:space="0" w:color="auto"/>
                <w:right w:val="none" w:sz="0" w:space="0" w:color="auto"/>
              </w:divBdr>
              <w:divsChild>
                <w:div w:id="1432435824">
                  <w:marLeft w:val="0"/>
                  <w:marRight w:val="0"/>
                  <w:marTop w:val="0"/>
                  <w:marBottom w:val="0"/>
                  <w:divBdr>
                    <w:top w:val="none" w:sz="0" w:space="0" w:color="auto"/>
                    <w:left w:val="none" w:sz="0" w:space="0" w:color="auto"/>
                    <w:bottom w:val="none" w:sz="0" w:space="0" w:color="auto"/>
                    <w:right w:val="none" w:sz="0" w:space="0" w:color="auto"/>
                  </w:divBdr>
                  <w:divsChild>
                    <w:div w:id="137842283">
                      <w:marLeft w:val="0"/>
                      <w:marRight w:val="0"/>
                      <w:marTop w:val="30"/>
                      <w:marBottom w:val="30"/>
                      <w:divBdr>
                        <w:top w:val="none" w:sz="0" w:space="0" w:color="auto"/>
                        <w:left w:val="none" w:sz="0" w:space="0" w:color="auto"/>
                        <w:bottom w:val="none" w:sz="0" w:space="0" w:color="auto"/>
                        <w:right w:val="none" w:sz="0" w:space="0" w:color="auto"/>
                      </w:divBdr>
                    </w:div>
                    <w:div w:id="19143872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447310315">
          <w:marLeft w:val="0"/>
          <w:marRight w:val="0"/>
          <w:marTop w:val="0"/>
          <w:marBottom w:val="0"/>
          <w:divBdr>
            <w:top w:val="none" w:sz="0" w:space="0" w:color="auto"/>
            <w:left w:val="none" w:sz="0" w:space="0" w:color="auto"/>
            <w:bottom w:val="none" w:sz="0" w:space="0" w:color="auto"/>
            <w:right w:val="none" w:sz="0" w:space="0" w:color="auto"/>
          </w:divBdr>
        </w:div>
        <w:div w:id="313604386">
          <w:marLeft w:val="139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p.ed.gov/dpcletters/attachments/GEN1516Attach.pdf" TargetMode="External"/><Relationship Id="rId13" Type="http://schemas.openxmlformats.org/officeDocument/2006/relationships/hyperlink" Target="http://naehcy.org/educational-resources/podcasts" TargetMode="External"/><Relationship Id="rId18" Type="http://schemas.openxmlformats.org/officeDocument/2006/relationships/hyperlink" Target="http://naehcy.org/sites/default/files/images/dl/dep-stat-app.pdf" TargetMode="External"/><Relationship Id="rId26" Type="http://schemas.openxmlformats.org/officeDocument/2006/relationships/hyperlink" Target="http://naehcy.org/sites/default/files/images/dl/fafsa-who-deter.pdf" TargetMode="External"/><Relationship Id="rId3" Type="http://schemas.openxmlformats.org/officeDocument/2006/relationships/settings" Target="settings.xml"/><Relationship Id="rId21" Type="http://schemas.openxmlformats.org/officeDocument/2006/relationships/hyperlink" Target="http://naehcy.org/sites/default/files/images/dl/hea_summ.doc"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highered@naehcy.org" TargetMode="External"/><Relationship Id="rId17" Type="http://schemas.openxmlformats.org/officeDocument/2006/relationships/hyperlink" Target="http://naehcy.org/sites/default/files/dl/toolkit.pdf" TargetMode="External"/><Relationship Id="rId25" Type="http://schemas.openxmlformats.org/officeDocument/2006/relationships/hyperlink" Target="http://naehcy.org/sites/default/files/dl/uy_fafsa_template.do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aehcy.org/higher-ed/access-success-web-series" TargetMode="External"/><Relationship Id="rId20" Type="http://schemas.openxmlformats.org/officeDocument/2006/relationships/hyperlink" Target="http://naehcy.org/sites/default/files/images/dl/uy_higher_ed.doc" TargetMode="External"/><Relationship Id="rId29" Type="http://schemas.openxmlformats.org/officeDocument/2006/relationships/hyperlink" Target="http://naehcy.org/sites/default/files/dl/uhy_fafsa_template_14.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ehcy.org/educational-resources/helpline" TargetMode="External"/><Relationship Id="rId24" Type="http://schemas.openxmlformats.org/officeDocument/2006/relationships/hyperlink" Target="http://center.serve.org/nche/"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naehcy.org/sites/default/files/dl/toolkit.pdf" TargetMode="External"/><Relationship Id="rId23" Type="http://schemas.openxmlformats.org/officeDocument/2006/relationships/hyperlink" Target="http://center.serve.org/nche/downloads/faa_det_tool.pdf" TargetMode="External"/><Relationship Id="rId28" Type="http://schemas.openxmlformats.org/officeDocument/2006/relationships/hyperlink" Target="http://naehcy.org/sites/default/files/pdf/faa_det_tool14.pdf" TargetMode="External"/><Relationship Id="rId10" Type="http://schemas.openxmlformats.org/officeDocument/2006/relationships/hyperlink" Target="http://www.ifap.ed.gov/fsahandbook/attachments/1314AVG.pdf" TargetMode="External"/><Relationship Id="rId19" Type="http://schemas.openxmlformats.org/officeDocument/2006/relationships/hyperlink" Target="http://naehcy.org/sites/default/files/dl/fafsa-tips-uhy.doc" TargetMode="External"/><Relationship Id="rId31" Type="http://schemas.openxmlformats.org/officeDocument/2006/relationships/hyperlink" Target="http://center.serve.org/nche/ibt/higher_ed.php" TargetMode="External"/><Relationship Id="rId4" Type="http://schemas.openxmlformats.org/officeDocument/2006/relationships/webSettings" Target="webSettings.xml"/><Relationship Id="rId9" Type="http://schemas.openxmlformats.org/officeDocument/2006/relationships/hyperlink" Target="http://www.govtrack.us/congress/bills/110/hr2669/text" TargetMode="External"/><Relationship Id="rId14" Type="http://schemas.openxmlformats.org/officeDocument/2006/relationships/hyperlink" Target="http://naehcy.org/sites/default/files/dl/fafsa-errors.pdf" TargetMode="External"/><Relationship Id="rId22" Type="http://schemas.openxmlformats.org/officeDocument/2006/relationships/hyperlink" Target="http://naehcy.org/sites/default/files/images/dl/tax_fafsa.doc" TargetMode="External"/><Relationship Id="rId27" Type="http://schemas.openxmlformats.org/officeDocument/2006/relationships/hyperlink" Target="http://naehcy.org/sites/default/files/dl/spoc-tips.docx" TargetMode="External"/><Relationship Id="rId30" Type="http://schemas.openxmlformats.org/officeDocument/2006/relationships/hyperlink" Target="http://www2.ed.gov/programs/homeless/"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naehcy.org/donate" TargetMode="External"/><Relationship Id="rId2" Type="http://schemas.openxmlformats.org/officeDocument/2006/relationships/image" Target="media/image2.jpeg"/><Relationship Id="rId1" Type="http://schemas.openxmlformats.org/officeDocument/2006/relationships/hyperlink" Target="http://naehcy.org/" TargetMode="External"/><Relationship Id="rId6" Type="http://schemas.openxmlformats.org/officeDocument/2006/relationships/image" Target="media/image4.jpeg"/><Relationship Id="rId5" Type="http://schemas.openxmlformats.org/officeDocument/2006/relationships/hyperlink" Target="https://twitter.com/NAEHCY"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Lancaster School District</Company>
  <LinksUpToDate>false</LinksUpToDate>
  <CharactersWithSpaces>11051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Aguilar</dc:creator>
  <cp:keywords/>
  <dc:description/>
  <cp:lastModifiedBy>Rebecca Cooksey</cp:lastModifiedBy>
  <cp:revision>2</cp:revision>
  <dcterms:created xsi:type="dcterms:W3CDTF">2015-09-16T23:25:00Z</dcterms:created>
  <dcterms:modified xsi:type="dcterms:W3CDTF">2015-09-16T23:25:00Z</dcterms:modified>
</cp:coreProperties>
</file>